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8116" w14:textId="77777777" w:rsidR="004B5D98" w:rsidRDefault="004B5D98" w:rsidP="005C3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20630731"/>
      <w:bookmarkStart w:id="1" w:name="_Toc122430670"/>
    </w:p>
    <w:p w14:paraId="30B80647" w14:textId="77777777" w:rsidR="004B5D98" w:rsidRDefault="004B5D98" w:rsidP="005C3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5B11B" w14:textId="77777777" w:rsidR="004B5D98" w:rsidRDefault="004B5D98" w:rsidP="005C3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80E16" w14:textId="77777777" w:rsidR="004B5D98" w:rsidRDefault="004B5D98" w:rsidP="005C3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11B16" w14:textId="77777777" w:rsidR="005C3EAC" w:rsidRPr="00CB4490" w:rsidRDefault="005C3EAC" w:rsidP="005C3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90">
        <w:rPr>
          <w:rFonts w:ascii="Times New Roman" w:hAnsi="Times New Roman" w:cs="Times New Roman"/>
          <w:b/>
          <w:sz w:val="28"/>
          <w:szCs w:val="28"/>
        </w:rPr>
        <w:t>Описание функциональных характеристик</w:t>
      </w:r>
    </w:p>
    <w:p w14:paraId="5DB90491" w14:textId="77777777" w:rsidR="005C3EAC" w:rsidRPr="00CB4490" w:rsidRDefault="005C3EAC" w:rsidP="005C3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90">
        <w:rPr>
          <w:rFonts w:ascii="Times New Roman" w:hAnsi="Times New Roman" w:cs="Times New Roman"/>
          <w:b/>
          <w:sz w:val="28"/>
          <w:szCs w:val="28"/>
        </w:rPr>
        <w:t>Программы для ЭВМ</w:t>
      </w:r>
    </w:p>
    <w:p w14:paraId="1DF105F8" w14:textId="77777777" w:rsidR="005C3EAC" w:rsidRPr="00CB4490" w:rsidRDefault="00187AC1" w:rsidP="005C3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C3EAC" w:rsidRPr="00CB4490">
        <w:rPr>
          <w:rFonts w:ascii="Times New Roman" w:hAnsi="Times New Roman" w:cs="Times New Roman"/>
          <w:b/>
          <w:sz w:val="28"/>
          <w:szCs w:val="28"/>
        </w:rPr>
        <w:t>Система автоматизации товарно-транспортной логистики 2.0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27EC606" w14:textId="77777777" w:rsidR="005C3EAC" w:rsidRPr="00CB4490" w:rsidRDefault="005C3EAC" w:rsidP="005C3E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7FA03C" w14:textId="77777777" w:rsidR="005C3EAC" w:rsidRPr="00CB4490" w:rsidRDefault="005C3EAC" w:rsidP="005C3E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32DF48" w14:textId="77777777" w:rsidR="005C3EAC" w:rsidRPr="00CB4490" w:rsidRDefault="005C3EAC" w:rsidP="005C3E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ACC3EB" w14:textId="77777777" w:rsidR="005C3EAC" w:rsidRPr="00CB4490" w:rsidRDefault="005C3EAC" w:rsidP="005C3E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На 11 листах</w:t>
      </w:r>
    </w:p>
    <w:p w14:paraId="47E4E477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D77C2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80EBE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A4A84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98C55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985AC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A0DCC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01DC1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25C5D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E412A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6B8E1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F7AA9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18708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5E519" w14:textId="77777777" w:rsidR="005C3EAC" w:rsidRPr="00CB4490" w:rsidRDefault="005C3EAC" w:rsidP="005C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2A37B" w14:textId="77777777" w:rsidR="004B5D98" w:rsidRDefault="004B5D98" w:rsidP="005C3E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D696C1" w14:textId="77777777" w:rsidR="005C3EAC" w:rsidRDefault="005C3EAC" w:rsidP="004B5D98">
      <w:pPr>
        <w:spacing w:after="0" w:line="360" w:lineRule="auto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</w:rPr>
        <w:t>2022</w:t>
      </w:r>
    </w:p>
    <w:p w14:paraId="79623843" w14:textId="77777777" w:rsidR="00FA32E2" w:rsidRDefault="005C3EAC" w:rsidP="00FA32E2">
      <w:r>
        <w:br w:type="page"/>
      </w:r>
    </w:p>
    <w:sdt>
      <w:sdtPr>
        <w:id w:val="-803047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154D7D" w14:textId="77777777" w:rsidR="00FA32E2" w:rsidRPr="00FA32E2" w:rsidRDefault="00FA32E2" w:rsidP="00FA32E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A32E2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14:paraId="744A8481" w14:textId="77777777" w:rsidR="00FA32E2" w:rsidRPr="00FA32E2" w:rsidRDefault="00FA32E2" w:rsidP="00FA32E2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9CA4FBB" w14:textId="77777777" w:rsidR="00FA32E2" w:rsidRPr="00FA32E2" w:rsidRDefault="00FA32E2" w:rsidP="00FA32E2">
          <w:pPr>
            <w:pStyle w:val="12"/>
          </w:pPr>
          <w:r w:rsidRPr="00FA32E2">
            <w:rPr>
              <w:bCs/>
            </w:rPr>
            <w:fldChar w:fldCharType="begin"/>
          </w:r>
          <w:r w:rsidRPr="00FA32E2">
            <w:rPr>
              <w:bCs/>
            </w:rPr>
            <w:instrText xml:space="preserve"> TOC \o "1-3" \h \z \u </w:instrText>
          </w:r>
          <w:r w:rsidRPr="00FA32E2">
            <w:rPr>
              <w:bCs/>
            </w:rPr>
            <w:fldChar w:fldCharType="separate"/>
          </w:r>
          <w:hyperlink w:anchor="_Toc122432136" w:history="1">
            <w:r w:rsidRPr="00FA32E2">
              <w:rPr>
                <w:rStyle w:val="a6"/>
              </w:rPr>
              <w:t>1.</w:t>
            </w:r>
            <w:r w:rsidRPr="00FA32E2">
              <w:tab/>
            </w:r>
            <w:r w:rsidRPr="00FA32E2">
              <w:rPr>
                <w:rStyle w:val="a6"/>
              </w:rPr>
              <w:t>Общие положения</w:t>
            </w:r>
            <w:r w:rsidRPr="00FA32E2">
              <w:rPr>
                <w:webHidden/>
              </w:rPr>
              <w:tab/>
            </w:r>
            <w:r w:rsidRPr="00FA32E2">
              <w:rPr>
                <w:webHidden/>
              </w:rPr>
              <w:fldChar w:fldCharType="begin"/>
            </w:r>
            <w:r w:rsidRPr="00FA32E2">
              <w:rPr>
                <w:webHidden/>
              </w:rPr>
              <w:instrText xml:space="preserve"> PAGEREF _Toc122432136 \h </w:instrText>
            </w:r>
            <w:r w:rsidRPr="00FA32E2">
              <w:rPr>
                <w:webHidden/>
              </w:rPr>
            </w:r>
            <w:r w:rsidRPr="00FA32E2">
              <w:rPr>
                <w:webHidden/>
              </w:rPr>
              <w:fldChar w:fldCharType="separate"/>
            </w:r>
            <w:r w:rsidRPr="00FA32E2">
              <w:rPr>
                <w:webHidden/>
              </w:rPr>
              <w:t>4</w:t>
            </w:r>
            <w:r w:rsidRPr="00FA32E2">
              <w:rPr>
                <w:webHidden/>
              </w:rPr>
              <w:fldChar w:fldCharType="end"/>
            </w:r>
          </w:hyperlink>
        </w:p>
        <w:p w14:paraId="1161B757" w14:textId="77777777" w:rsidR="00FA32E2" w:rsidRPr="00FA32E2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37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Полное наименование Программы для ЭВМ, обозначение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_Toc122432137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C3487D" w14:textId="77777777" w:rsidR="00FA32E2" w:rsidRPr="00FA32E2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39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Разработчик Программы для ЭВМ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_Toc122432139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C0D2FB" w14:textId="77777777" w:rsidR="00FA32E2" w:rsidRPr="00FA32E2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40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Назначение документа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_Toc122432140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6AAC7D" w14:textId="77777777" w:rsidR="00FA32E2" w:rsidRPr="00FA32E2" w:rsidRDefault="00000000" w:rsidP="00FA32E2">
          <w:pPr>
            <w:pStyle w:val="12"/>
          </w:pPr>
          <w:hyperlink w:anchor="_Toc122432141" w:history="1">
            <w:r w:rsidR="00FA32E2" w:rsidRPr="00FA32E2">
              <w:rPr>
                <w:rStyle w:val="a6"/>
              </w:rPr>
              <w:t>2.</w:t>
            </w:r>
            <w:r w:rsidR="00FA32E2" w:rsidRPr="00FA32E2">
              <w:tab/>
            </w:r>
            <w:r w:rsidR="00FA32E2" w:rsidRPr="00FA32E2">
              <w:rPr>
                <w:rStyle w:val="a6"/>
              </w:rPr>
              <w:t>Функциональные характеристики</w:t>
            </w:r>
            <w:r w:rsidR="00FA32E2" w:rsidRPr="00FA32E2">
              <w:rPr>
                <w:webHidden/>
              </w:rPr>
              <w:tab/>
            </w:r>
            <w:r w:rsidR="00FA32E2" w:rsidRPr="00FA32E2">
              <w:rPr>
                <w:webHidden/>
              </w:rPr>
              <w:fldChar w:fldCharType="begin"/>
            </w:r>
            <w:r w:rsidR="00FA32E2" w:rsidRPr="00FA32E2">
              <w:rPr>
                <w:webHidden/>
              </w:rPr>
              <w:instrText xml:space="preserve"> PAGEREF _Toc122432141 \h </w:instrText>
            </w:r>
            <w:r w:rsidR="00FA32E2" w:rsidRPr="00FA32E2">
              <w:rPr>
                <w:webHidden/>
              </w:rPr>
            </w:r>
            <w:r w:rsidR="00FA32E2" w:rsidRPr="00FA32E2">
              <w:rPr>
                <w:webHidden/>
              </w:rPr>
              <w:fldChar w:fldCharType="separate"/>
            </w:r>
            <w:r w:rsidR="00FA32E2" w:rsidRPr="00FA32E2">
              <w:rPr>
                <w:webHidden/>
              </w:rPr>
              <w:t>4</w:t>
            </w:r>
            <w:r w:rsidR="00FA32E2" w:rsidRPr="00FA32E2">
              <w:rPr>
                <w:webHidden/>
              </w:rPr>
              <w:fldChar w:fldCharType="end"/>
            </w:r>
          </w:hyperlink>
        </w:p>
        <w:p w14:paraId="0168384A" w14:textId="77777777" w:rsidR="00FA32E2" w:rsidRPr="00FA32E2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42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Цели и назначения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_Toc122432142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44328C" w14:textId="77777777" w:rsidR="00FA32E2" w:rsidRPr="00FA32E2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45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Ключевые функции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_Toc122432145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53D929" w14:textId="77777777" w:rsidR="00FA32E2" w:rsidRPr="00FA32E2" w:rsidRDefault="00000000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46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2.2.1.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Основной функционал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_Toc122432146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BED6FF" w14:textId="77777777" w:rsidR="00FA32E2" w:rsidRPr="00FA32E2" w:rsidRDefault="00000000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47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2.2.2.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Документы и платформы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_Toc122432147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4AAF61" w14:textId="77777777" w:rsidR="00FA32E2" w:rsidRPr="00FA32E2" w:rsidRDefault="00000000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48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2.2.3.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Состав системы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_Toc122432148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3705AB" w14:textId="77777777" w:rsidR="00FA32E2" w:rsidRPr="00FA32E2" w:rsidRDefault="00000000" w:rsidP="00FA32E2">
          <w:pPr>
            <w:pStyle w:val="12"/>
          </w:pPr>
          <w:hyperlink w:anchor="_Toc122432149" w:history="1">
            <w:r w:rsidR="00FA32E2" w:rsidRPr="00FA32E2">
              <w:rPr>
                <w:rStyle w:val="a6"/>
              </w:rPr>
              <w:t>3.</w:t>
            </w:r>
            <w:r w:rsidR="00FA32E2" w:rsidRPr="00FA32E2">
              <w:tab/>
            </w:r>
            <w:r w:rsidR="00FA32E2" w:rsidRPr="00FA32E2">
              <w:rPr>
                <w:rStyle w:val="a6"/>
              </w:rPr>
              <w:t>Информация, необходимая для установки и эксплуатации системы</w:t>
            </w:r>
            <w:r w:rsidR="00FA32E2" w:rsidRPr="00FA32E2">
              <w:rPr>
                <w:webHidden/>
              </w:rPr>
              <w:tab/>
            </w:r>
            <w:r w:rsidR="00FA32E2" w:rsidRPr="00FA32E2">
              <w:rPr>
                <w:webHidden/>
              </w:rPr>
              <w:fldChar w:fldCharType="begin"/>
            </w:r>
            <w:r w:rsidR="00FA32E2" w:rsidRPr="00FA32E2">
              <w:rPr>
                <w:webHidden/>
              </w:rPr>
              <w:instrText xml:space="preserve"> PAGEREF _Toc122432149 \h </w:instrText>
            </w:r>
            <w:r w:rsidR="00FA32E2" w:rsidRPr="00FA32E2">
              <w:rPr>
                <w:webHidden/>
              </w:rPr>
            </w:r>
            <w:r w:rsidR="00FA32E2" w:rsidRPr="00FA32E2">
              <w:rPr>
                <w:webHidden/>
              </w:rPr>
              <w:fldChar w:fldCharType="separate"/>
            </w:r>
            <w:r w:rsidR="00FA32E2" w:rsidRPr="00FA32E2">
              <w:rPr>
                <w:webHidden/>
              </w:rPr>
              <w:t>9</w:t>
            </w:r>
            <w:r w:rsidR="00FA32E2" w:rsidRPr="00FA32E2">
              <w:rPr>
                <w:webHidden/>
              </w:rPr>
              <w:fldChar w:fldCharType="end"/>
            </w:r>
          </w:hyperlink>
        </w:p>
        <w:p w14:paraId="41E1141D" w14:textId="77777777" w:rsidR="00FA32E2" w:rsidRPr="00FA32E2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50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Системные требования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_Toc122432150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CD6FB4" w14:textId="77777777" w:rsidR="00FA32E2" w:rsidRPr="00FA32E2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53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Требования к рабочему месту пользователя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_Toc122432153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33E0E" w14:textId="77777777" w:rsidR="00FA32E2" w:rsidRPr="00FA32E2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54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Требования к квалификации пользователя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_Toc122432154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B08E0F" w14:textId="77777777" w:rsidR="00FA32E2" w:rsidRPr="00FA32E2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432155" w:history="1"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3.4.</w:t>
            </w:r>
            <w:r w:rsidR="00FA32E2" w:rsidRPr="00FA32E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32E2" w:rsidRPr="00FA32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Требования к серверной инфраструктуре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_Toc122432155 \h </w:instrTex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A32E2" w:rsidRPr="00FA32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46894E" w14:textId="77777777" w:rsidR="00FA32E2" w:rsidRDefault="00FA32E2">
          <w:r w:rsidRPr="00FA32E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10E1D20" w14:textId="77777777" w:rsidR="00FA32E2" w:rsidRDefault="00FA32E2"/>
    <w:p w14:paraId="35801969" w14:textId="77777777" w:rsidR="00FA32E2" w:rsidRDefault="00FA32E2">
      <w:r>
        <w:br w:type="page"/>
      </w:r>
    </w:p>
    <w:p w14:paraId="0E5BA13F" w14:textId="77777777" w:rsidR="005C3EAC" w:rsidRPr="00CB4490" w:rsidRDefault="005C3EAC" w:rsidP="005C3EAC">
      <w:pPr>
        <w:widowControl w:val="0"/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CB4490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501AB" wp14:editId="611DCC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Надпись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5AB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2X+2tECAADLBQAADgAAAAAAAAAAAAAAAAAuAgAAZHJzL2Uyb0RvYy54bWxQSwEC&#10;LQAUAAYACAAAACEAze6HddUAAAAFAQAADwAAAAAAAAAAAAAAAAArBQAAZHJzL2Rvd25yZXYueG1s&#10;UEsFBgAAAAAEAAQA8wAAAC0GAAAAAA==&#10;" filled="f" stroked="f">
                <o:lock v:ext="edit" selection="t"/>
              </v:shape>
            </w:pict>
          </mc:Fallback>
        </mc:AlternateContent>
      </w:r>
      <w:r w:rsidRPr="00CB449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E1E3D" wp14:editId="02EAEE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Надпись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37EA8" id="Надпись 4" o:spid="_x0000_s1026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THN7NECAADLBQAADgAAAAAAAAAAAAAAAAAuAgAAZHJzL2Uyb0RvYy54bWxQSwEC&#10;LQAUAAYACAAAACEAze6HddUAAAAFAQAADwAAAAAAAAAAAAAAAAArBQAAZHJzL2Rvd25yZXYueG1s&#10;UEsFBgAAAAAEAAQA8wAAAC0GAAAAAA==&#10;" filled="f" stroked="f">
                <o:lock v:ext="edit" selection="t"/>
              </v:shape>
            </w:pict>
          </mc:Fallback>
        </mc:AlternateContent>
      </w:r>
      <w:r w:rsidRPr="00CB449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ОБОЗНАЧЕНИЯ</w:t>
      </w:r>
      <w:r w:rsidRPr="00CB4490">
        <w:rPr>
          <w:rFonts w:ascii="Times New Roman" w:eastAsia="Times New Roman" w:hAnsi="Times New Roman" w:cs="Times New Roman"/>
          <w:b/>
          <w:spacing w:val="125"/>
          <w:w w:val="110"/>
          <w:sz w:val="28"/>
          <w:szCs w:val="28"/>
        </w:rPr>
        <w:t xml:space="preserve"> </w:t>
      </w:r>
      <w:r w:rsidRPr="00CB449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</w:t>
      </w:r>
      <w:r w:rsidRPr="00CB4490">
        <w:rPr>
          <w:rFonts w:ascii="Times New Roman" w:eastAsia="Times New Roman" w:hAnsi="Times New Roman" w:cs="Times New Roman"/>
          <w:b/>
          <w:spacing w:val="15"/>
          <w:w w:val="110"/>
          <w:sz w:val="28"/>
          <w:szCs w:val="28"/>
        </w:rPr>
        <w:t xml:space="preserve"> </w:t>
      </w:r>
      <w:r w:rsidRPr="00CB449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СОКРАЩЕНИЯ</w:t>
      </w:r>
    </w:p>
    <w:tbl>
      <w:tblPr>
        <w:tblStyle w:val="a3"/>
        <w:tblpPr w:leftFromText="180" w:rightFromText="180" w:vertAnchor="text" w:horzAnchor="page" w:tblpX="1429" w:tblpY="215"/>
        <w:tblW w:w="0" w:type="auto"/>
        <w:tblLook w:val="04A0" w:firstRow="1" w:lastRow="0" w:firstColumn="1" w:lastColumn="0" w:noHBand="0" w:noVBand="1"/>
      </w:tblPr>
      <w:tblGrid>
        <w:gridCol w:w="4080"/>
        <w:gridCol w:w="5265"/>
      </w:tblGrid>
      <w:tr w:rsidR="005C3EAC" w:rsidRPr="00CB4490" w14:paraId="4C7FB83D" w14:textId="77777777" w:rsidTr="00EE2BB1">
        <w:tc>
          <w:tcPr>
            <w:tcW w:w="4130" w:type="dxa"/>
          </w:tcPr>
          <w:p w14:paraId="6C45A807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Термин,</w:t>
            </w:r>
            <w:r w:rsidRPr="00CB4490">
              <w:rPr>
                <w:rFonts w:ascii="Times New Roman" w:eastAsia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 xml:space="preserve"> </w:t>
            </w:r>
            <w:r w:rsidRPr="00CB449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определение,</w:t>
            </w:r>
            <w:r w:rsidRPr="00CB4490">
              <w:rPr>
                <w:rFonts w:ascii="Times New Roman" w:eastAsia="Times New Roman" w:hAnsi="Times New Roman" w:cs="Times New Roman"/>
                <w:b/>
                <w:spacing w:val="55"/>
                <w:w w:val="110"/>
                <w:sz w:val="24"/>
                <w:szCs w:val="24"/>
              </w:rPr>
              <w:t xml:space="preserve"> </w:t>
            </w:r>
            <w:r w:rsidRPr="00CB449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сокращение</w:t>
            </w:r>
          </w:p>
        </w:tc>
        <w:tc>
          <w:tcPr>
            <w:tcW w:w="5363" w:type="dxa"/>
          </w:tcPr>
          <w:p w14:paraId="474C12F2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Определение</w:t>
            </w:r>
          </w:p>
        </w:tc>
      </w:tr>
      <w:tr w:rsidR="005C3EAC" w:rsidRPr="00CB4490" w14:paraId="356236FB" w14:textId="77777777" w:rsidTr="00EE2BB1">
        <w:tc>
          <w:tcPr>
            <w:tcW w:w="4130" w:type="dxa"/>
          </w:tcPr>
          <w:p w14:paraId="5ACBCC55" w14:textId="77777777" w:rsidR="005C3EAC" w:rsidRPr="00CB4490" w:rsidRDefault="005C3EAC" w:rsidP="00EE2B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0">
              <w:rPr>
                <w:rFonts w:ascii="Times New Roman" w:hAnsi="Times New Roman" w:cs="Times New Roman"/>
                <w:sz w:val="24"/>
                <w:szCs w:val="24"/>
              </w:rPr>
              <w:t>Входящая поставка</w:t>
            </w:r>
          </w:p>
        </w:tc>
        <w:tc>
          <w:tcPr>
            <w:tcW w:w="5363" w:type="dxa"/>
          </w:tcPr>
          <w:p w14:paraId="576AC05B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ИС, который соответствует входящему бумажному документу основания приема груза (ТН, ЖДН, коносамент, ВН и др.)</w:t>
            </w:r>
          </w:p>
        </w:tc>
      </w:tr>
      <w:tr w:rsidR="005C3EAC" w:rsidRPr="00CB4490" w14:paraId="15B15C14" w14:textId="77777777" w:rsidTr="00EE2BB1">
        <w:tc>
          <w:tcPr>
            <w:tcW w:w="4130" w:type="dxa"/>
          </w:tcPr>
          <w:p w14:paraId="13E3FF72" w14:textId="77777777" w:rsidR="005C3EAC" w:rsidRPr="00CB4490" w:rsidRDefault="005C3EAC" w:rsidP="00EE2B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0"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</w:p>
        </w:tc>
        <w:tc>
          <w:tcPr>
            <w:tcW w:w="5363" w:type="dxa"/>
          </w:tcPr>
          <w:p w14:paraId="2CCB7E19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ИС, который отражает физическое состояние и характеристики материала, упаковки, состояния и др.</w:t>
            </w:r>
          </w:p>
        </w:tc>
      </w:tr>
      <w:tr w:rsidR="005C3EAC" w:rsidRPr="00CB4490" w14:paraId="23FC8E82" w14:textId="77777777" w:rsidTr="00EE2BB1">
        <w:tc>
          <w:tcPr>
            <w:tcW w:w="4130" w:type="dxa"/>
          </w:tcPr>
          <w:p w14:paraId="50261A52" w14:textId="77777777" w:rsidR="005C3EAC" w:rsidRPr="00CB4490" w:rsidRDefault="005C3EAC" w:rsidP="00EE2B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0">
              <w:rPr>
                <w:rFonts w:ascii="Times New Roman" w:hAnsi="Times New Roman" w:cs="Times New Roman"/>
                <w:sz w:val="24"/>
                <w:szCs w:val="24"/>
              </w:rPr>
              <w:t>Исходящая поставка</w:t>
            </w:r>
          </w:p>
        </w:tc>
        <w:tc>
          <w:tcPr>
            <w:tcW w:w="5363" w:type="dxa"/>
          </w:tcPr>
          <w:p w14:paraId="60CC9853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ИС, который соответствует исходящему бумажному документу основания отгрузки груза (ТН, ЖДН, коносамент, ВН и др.)</w:t>
            </w:r>
          </w:p>
        </w:tc>
      </w:tr>
      <w:tr w:rsidR="005C3EAC" w:rsidRPr="00CB4490" w14:paraId="02CC876D" w14:textId="77777777" w:rsidTr="00EE2BB1">
        <w:tc>
          <w:tcPr>
            <w:tcW w:w="4130" w:type="dxa"/>
          </w:tcPr>
          <w:p w14:paraId="2AF3C959" w14:textId="77777777" w:rsidR="005C3EAC" w:rsidRPr="00CB4490" w:rsidRDefault="005C3EAC" w:rsidP="00EE2B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0">
              <w:rPr>
                <w:rFonts w:ascii="Times New Roman" w:hAnsi="Times New Roman" w:cs="Times New Roman"/>
                <w:sz w:val="24"/>
                <w:szCs w:val="24"/>
              </w:rPr>
              <w:t>Плечо перевозки груза</w:t>
            </w:r>
          </w:p>
        </w:tc>
        <w:tc>
          <w:tcPr>
            <w:tcW w:w="5363" w:type="dxa"/>
          </w:tcPr>
          <w:p w14:paraId="6580370B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ИС, который отражает перевозку груза между двумя конкретными пунктами с конкретными типами сообщения в рамках одного маршрута перевозки груза.</w:t>
            </w:r>
          </w:p>
        </w:tc>
      </w:tr>
      <w:tr w:rsidR="005C3EAC" w:rsidRPr="00CB4490" w14:paraId="14998ADA" w14:textId="77777777" w:rsidTr="00EE2BB1">
        <w:tc>
          <w:tcPr>
            <w:tcW w:w="4130" w:type="dxa"/>
          </w:tcPr>
          <w:p w14:paraId="7B741FAF" w14:textId="77777777" w:rsidR="005C3EAC" w:rsidRPr="00CB4490" w:rsidRDefault="005C3EAC" w:rsidP="00EE2B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5363" w:type="dxa"/>
          </w:tcPr>
          <w:p w14:paraId="30F07A88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ИС, который может в себе хранить любой бумажный или электронный документ с возможностью вложения файлов основных форматов документов.</w:t>
            </w:r>
          </w:p>
        </w:tc>
      </w:tr>
      <w:tr w:rsidR="005C3EAC" w:rsidRPr="00CB4490" w14:paraId="28E92F58" w14:textId="77777777" w:rsidTr="00EE2BB1">
        <w:tc>
          <w:tcPr>
            <w:tcW w:w="4130" w:type="dxa"/>
          </w:tcPr>
          <w:p w14:paraId="61707FB2" w14:textId="77777777" w:rsidR="005C3EAC" w:rsidRPr="00CB4490" w:rsidRDefault="005C3EAC" w:rsidP="00EE2B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5363" w:type="dxa"/>
          </w:tcPr>
          <w:p w14:paraId="33DFB9D7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ИС, который отражает соглашение на предоставление услуг по обработке грузов по определенным тарифам.</w:t>
            </w:r>
          </w:p>
        </w:tc>
      </w:tr>
      <w:tr w:rsidR="005C3EAC" w:rsidRPr="00CB4490" w14:paraId="24B7FE75" w14:textId="77777777" w:rsidTr="00EE2BB1">
        <w:tc>
          <w:tcPr>
            <w:tcW w:w="4130" w:type="dxa"/>
          </w:tcPr>
          <w:p w14:paraId="14CA0C54" w14:textId="77777777" w:rsidR="005C3EAC" w:rsidRPr="00CB4490" w:rsidRDefault="005C3EAC" w:rsidP="00EE2B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0">
              <w:rPr>
                <w:rFonts w:ascii="Times New Roman" w:hAnsi="Times New Roman" w:cs="Times New Roman"/>
                <w:sz w:val="24"/>
                <w:szCs w:val="24"/>
              </w:rPr>
              <w:t>НСИ</w:t>
            </w:r>
          </w:p>
        </w:tc>
        <w:tc>
          <w:tcPr>
            <w:tcW w:w="5363" w:type="dxa"/>
          </w:tcPr>
          <w:p w14:paraId="26479F53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Нормативно-справочная информация, необходимая для организации сквозного процесса.</w:t>
            </w:r>
          </w:p>
        </w:tc>
      </w:tr>
      <w:tr w:rsidR="005C3EAC" w:rsidRPr="00CB4490" w14:paraId="75712539" w14:textId="77777777" w:rsidTr="00EE2BB1">
        <w:tc>
          <w:tcPr>
            <w:tcW w:w="4130" w:type="dxa"/>
          </w:tcPr>
          <w:p w14:paraId="41A99709" w14:textId="77777777" w:rsidR="005C3EAC" w:rsidRPr="00CB4490" w:rsidRDefault="005C3EAC" w:rsidP="00EE2B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363" w:type="dxa"/>
          </w:tcPr>
          <w:p w14:paraId="22140784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подбора оптимального маршрута перевозки груза, результат планирования – плечи перевозки груза.</w:t>
            </w:r>
          </w:p>
        </w:tc>
      </w:tr>
      <w:tr w:rsidR="005C3EAC" w:rsidRPr="00CB4490" w14:paraId="2E99EEF5" w14:textId="77777777" w:rsidTr="00EE2BB1">
        <w:tc>
          <w:tcPr>
            <w:tcW w:w="4130" w:type="dxa"/>
          </w:tcPr>
          <w:p w14:paraId="10ADE67C" w14:textId="77777777" w:rsidR="005C3EAC" w:rsidRPr="00CB4490" w:rsidRDefault="005C3EAC" w:rsidP="00EE2B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0">
              <w:rPr>
                <w:rFonts w:ascii="Times New Roman" w:hAnsi="Times New Roman" w:cs="Times New Roman"/>
                <w:sz w:val="24"/>
                <w:szCs w:val="24"/>
              </w:rPr>
              <w:t>Маршрутизация</w:t>
            </w:r>
          </w:p>
        </w:tc>
        <w:tc>
          <w:tcPr>
            <w:tcW w:w="5363" w:type="dxa"/>
          </w:tcPr>
          <w:p w14:paraId="7A6FD060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распределения грузов по ТС в соответствии с плечами перевозки груза, результат маршрутизации – исходящая поставка.</w:t>
            </w:r>
          </w:p>
        </w:tc>
      </w:tr>
      <w:tr w:rsidR="005C3EAC" w:rsidRPr="00CB4490" w14:paraId="192D5FD7" w14:textId="77777777" w:rsidTr="00EE2BB1">
        <w:tc>
          <w:tcPr>
            <w:tcW w:w="4130" w:type="dxa"/>
          </w:tcPr>
          <w:p w14:paraId="6270FF0C" w14:textId="77777777" w:rsidR="005C3EAC" w:rsidRPr="00CB4490" w:rsidRDefault="005C3EAC" w:rsidP="00EE2B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0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5363" w:type="dxa"/>
          </w:tcPr>
          <w:p w14:paraId="23F56B98" w14:textId="77777777" w:rsidR="005C3EAC" w:rsidRPr="00CB4490" w:rsidRDefault="005C3EAC" w:rsidP="00EE2BB1">
            <w:pPr>
              <w:widowControl w:val="0"/>
              <w:kinsoku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Транспортное средство (автомобиль, вагон, морское судно, баржа и </w:t>
            </w:r>
            <w:proofErr w:type="gramStart"/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  <w:proofErr w:type="gramEnd"/>
            <w:r w:rsidRPr="00CB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7CC288BA" w14:textId="77777777" w:rsidR="005C3EAC" w:rsidRPr="00CB4490" w:rsidRDefault="005C3EAC" w:rsidP="005C3EA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4E044EAA" w14:textId="77777777" w:rsidR="005C3EAC" w:rsidRDefault="005C3EAC">
      <w:pPr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br w:type="page"/>
      </w:r>
    </w:p>
    <w:p w14:paraId="164ABCC8" w14:textId="77777777" w:rsidR="002B7681" w:rsidRPr="00CB4490" w:rsidRDefault="002B7681" w:rsidP="00CB4490">
      <w:pPr>
        <w:pStyle w:val="10"/>
        <w:numPr>
          <w:ilvl w:val="0"/>
          <w:numId w:val="6"/>
        </w:numPr>
        <w:ind w:left="0" w:firstLine="709"/>
      </w:pPr>
      <w:bookmarkStart w:id="2" w:name="_Toc122432136"/>
      <w:r w:rsidRPr="00CB4490">
        <w:lastRenderedPageBreak/>
        <w:t>Общие положения</w:t>
      </w:r>
      <w:bookmarkEnd w:id="0"/>
      <w:bookmarkEnd w:id="1"/>
      <w:bookmarkEnd w:id="2"/>
    </w:p>
    <w:p w14:paraId="4C390325" w14:textId="77777777" w:rsidR="002B7681" w:rsidRPr="00CB4490" w:rsidRDefault="002B7681" w:rsidP="00CB4490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3" w:name="_Toc120630732"/>
      <w:bookmarkStart w:id="4" w:name="_Toc122430671"/>
      <w:bookmarkStart w:id="5" w:name="_Toc122432137"/>
      <w:r w:rsidRPr="00CB4490">
        <w:rPr>
          <w:rFonts w:cs="Times New Roman"/>
          <w:szCs w:val="28"/>
        </w:rPr>
        <w:t>Полное наименование Программы для ЭВМ, обозначение</w:t>
      </w:r>
      <w:bookmarkEnd w:id="3"/>
      <w:bookmarkEnd w:id="4"/>
      <w:bookmarkEnd w:id="5"/>
    </w:p>
    <w:p w14:paraId="423A8F03" w14:textId="77777777" w:rsidR="002B7681" w:rsidRPr="00CB4490" w:rsidRDefault="002B7681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Полное наименование Программы для ЭВМ: Система автоматизации товарно-транспортной логистики 2.0.</w:t>
      </w:r>
    </w:p>
    <w:p w14:paraId="5B8D477F" w14:textId="77777777" w:rsidR="002B7681" w:rsidRPr="00CB4490" w:rsidRDefault="002B7681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Краткое наименование (обозначение) Программы для ЭВМ: САТТЛ 2.0.</w:t>
      </w:r>
    </w:p>
    <w:p w14:paraId="55FCB212" w14:textId="77777777" w:rsidR="006D3458" w:rsidRPr="00CB4490" w:rsidRDefault="006D3458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83BB2" w14:textId="77777777" w:rsidR="00F61C6C" w:rsidRPr="00CB4490" w:rsidRDefault="00F61C6C" w:rsidP="00CB4490">
      <w:pPr>
        <w:pStyle w:val="a4"/>
        <w:keepNext/>
        <w:keepLines/>
        <w:numPr>
          <w:ilvl w:val="1"/>
          <w:numId w:val="4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Theme="majorEastAsia" w:hAnsi="Times New Roman" w:cs="Times New Roman"/>
          <w:b/>
          <w:vanish/>
          <w:sz w:val="28"/>
          <w:szCs w:val="28"/>
          <w:lang w:eastAsia="en-US"/>
        </w:rPr>
      </w:pPr>
      <w:bookmarkStart w:id="6" w:name="_Toc121936093"/>
      <w:bookmarkStart w:id="7" w:name="_Toc122430672"/>
      <w:bookmarkStart w:id="8" w:name="_Toc122432138"/>
      <w:bookmarkStart w:id="9" w:name="_Toc120630733"/>
      <w:bookmarkEnd w:id="6"/>
      <w:bookmarkEnd w:id="7"/>
      <w:bookmarkEnd w:id="8"/>
    </w:p>
    <w:p w14:paraId="20270FBB" w14:textId="77777777" w:rsidR="002B7681" w:rsidRPr="00CB4490" w:rsidRDefault="002B7681" w:rsidP="00CB4490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10" w:name="_Toc122430673"/>
      <w:bookmarkStart w:id="11" w:name="_Toc122432139"/>
      <w:r w:rsidRPr="00CB4490">
        <w:rPr>
          <w:rFonts w:cs="Times New Roman"/>
          <w:szCs w:val="28"/>
        </w:rPr>
        <w:t>Разработчик Программы для ЭВМ</w:t>
      </w:r>
      <w:bookmarkEnd w:id="9"/>
      <w:bookmarkEnd w:id="10"/>
      <w:bookmarkEnd w:id="11"/>
    </w:p>
    <w:p w14:paraId="15933A46" w14:textId="77777777" w:rsidR="002B7681" w:rsidRPr="00CB4490" w:rsidRDefault="002B7681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Полное наименование: Общество с ограниченной ответственностью «</w:t>
      </w:r>
      <w:proofErr w:type="spellStart"/>
      <w:r w:rsidRPr="00CB4490">
        <w:rPr>
          <w:rFonts w:ascii="Times New Roman" w:hAnsi="Times New Roman" w:cs="Times New Roman"/>
          <w:sz w:val="28"/>
          <w:szCs w:val="28"/>
        </w:rPr>
        <w:t>Философия.ИТ</w:t>
      </w:r>
      <w:proofErr w:type="spellEnd"/>
      <w:r w:rsidRPr="00CB449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C2F51E4" w14:textId="77777777" w:rsidR="002B7681" w:rsidRPr="00CB4490" w:rsidRDefault="002B7681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Сокращенное наименование: ООО «</w:t>
      </w:r>
      <w:proofErr w:type="spellStart"/>
      <w:r w:rsidRPr="00CB4490">
        <w:rPr>
          <w:rFonts w:ascii="Times New Roman" w:hAnsi="Times New Roman" w:cs="Times New Roman"/>
          <w:sz w:val="28"/>
          <w:szCs w:val="28"/>
        </w:rPr>
        <w:t>Философия.ИТ</w:t>
      </w:r>
      <w:proofErr w:type="spellEnd"/>
      <w:r w:rsidRPr="00CB4490">
        <w:rPr>
          <w:rFonts w:ascii="Times New Roman" w:hAnsi="Times New Roman" w:cs="Times New Roman"/>
          <w:sz w:val="28"/>
          <w:szCs w:val="28"/>
        </w:rPr>
        <w:t>».</w:t>
      </w:r>
    </w:p>
    <w:p w14:paraId="4E657616" w14:textId="77777777" w:rsidR="006D3458" w:rsidRPr="00CB4490" w:rsidRDefault="006D3458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0172A" w14:textId="77777777" w:rsidR="002B7681" w:rsidRPr="00CB4490" w:rsidRDefault="002B7681" w:rsidP="00CB4490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12" w:name="_Toc120630734"/>
      <w:bookmarkStart w:id="13" w:name="_Toc122430674"/>
      <w:bookmarkStart w:id="14" w:name="_Toc122432140"/>
      <w:r w:rsidRPr="00CB4490">
        <w:rPr>
          <w:rFonts w:cs="Times New Roman"/>
          <w:szCs w:val="28"/>
        </w:rPr>
        <w:t>Назначение документа</w:t>
      </w:r>
      <w:bookmarkEnd w:id="12"/>
      <w:bookmarkEnd w:id="13"/>
      <w:bookmarkEnd w:id="14"/>
    </w:p>
    <w:p w14:paraId="583572AF" w14:textId="77777777" w:rsidR="00F61C6C" w:rsidRPr="00CB4490" w:rsidRDefault="002B7681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 xml:space="preserve">Настоящий документ входит в комплект эксплуатационной документации по САТТЛ 2.0 (далее – Система) и описывает функциональные характеристики </w:t>
      </w:r>
      <w:r w:rsidR="006D3458" w:rsidRPr="00CB4490">
        <w:rPr>
          <w:rFonts w:ascii="Times New Roman" w:hAnsi="Times New Roman" w:cs="Times New Roman"/>
          <w:sz w:val="28"/>
          <w:szCs w:val="28"/>
        </w:rPr>
        <w:t>Системы</w:t>
      </w:r>
      <w:r w:rsidRPr="00CB4490">
        <w:rPr>
          <w:rFonts w:ascii="Times New Roman" w:hAnsi="Times New Roman" w:cs="Times New Roman"/>
          <w:sz w:val="28"/>
          <w:szCs w:val="28"/>
        </w:rPr>
        <w:t>.</w:t>
      </w:r>
      <w:bookmarkStart w:id="15" w:name="_Toc120630735"/>
    </w:p>
    <w:bookmarkEnd w:id="15"/>
    <w:p w14:paraId="157D87E8" w14:textId="77777777" w:rsidR="002B7681" w:rsidRPr="00CB4490" w:rsidRDefault="002B7681" w:rsidP="00CB449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</w:p>
    <w:p w14:paraId="0BD38B14" w14:textId="77777777" w:rsidR="004D616D" w:rsidRPr="00CB4490" w:rsidRDefault="004D616D" w:rsidP="00CB4490">
      <w:pPr>
        <w:pStyle w:val="10"/>
        <w:numPr>
          <w:ilvl w:val="0"/>
          <w:numId w:val="7"/>
        </w:numPr>
        <w:ind w:left="0" w:firstLine="709"/>
      </w:pPr>
      <w:bookmarkStart w:id="16" w:name="_Toc122430675"/>
      <w:bookmarkStart w:id="17" w:name="_Toc122432141"/>
      <w:r w:rsidRPr="00CB4490">
        <w:t>Функциональные характеристики</w:t>
      </w:r>
      <w:bookmarkEnd w:id="16"/>
      <w:bookmarkEnd w:id="17"/>
    </w:p>
    <w:p w14:paraId="4D8B2FCB" w14:textId="77777777" w:rsidR="00D00205" w:rsidRPr="00CB4490" w:rsidRDefault="00D00205" w:rsidP="00CB4490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18" w:name="_Toc122430676"/>
      <w:bookmarkStart w:id="19" w:name="_Toc122432142"/>
      <w:r w:rsidRPr="00CB4490">
        <w:rPr>
          <w:rFonts w:cs="Times New Roman"/>
          <w:szCs w:val="28"/>
        </w:rPr>
        <w:t>Цели и назначения</w:t>
      </w:r>
      <w:bookmarkEnd w:id="18"/>
      <w:bookmarkEnd w:id="19"/>
    </w:p>
    <w:p w14:paraId="6FB55B0E" w14:textId="77777777" w:rsidR="00405860" w:rsidRPr="00CB4490" w:rsidRDefault="00405860" w:rsidP="00CB4490">
      <w:pPr>
        <w:pStyle w:val="a4"/>
        <w:keepNext/>
        <w:keepLines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8"/>
          <w:szCs w:val="28"/>
          <w:lang w:eastAsia="en-US"/>
        </w:rPr>
      </w:pPr>
      <w:bookmarkStart w:id="20" w:name="_Toc121936098"/>
      <w:bookmarkStart w:id="21" w:name="_Toc122430677"/>
      <w:bookmarkStart w:id="22" w:name="_Toc122432143"/>
      <w:bookmarkEnd w:id="20"/>
      <w:bookmarkEnd w:id="21"/>
      <w:bookmarkEnd w:id="22"/>
    </w:p>
    <w:p w14:paraId="1B731FE6" w14:textId="77777777" w:rsidR="00405860" w:rsidRPr="00CB4490" w:rsidRDefault="00405860" w:rsidP="00CB4490">
      <w:pPr>
        <w:pStyle w:val="a4"/>
        <w:keepNext/>
        <w:keepLines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8"/>
          <w:szCs w:val="28"/>
          <w:lang w:eastAsia="en-US"/>
        </w:rPr>
      </w:pPr>
      <w:bookmarkStart w:id="23" w:name="_Toc121936099"/>
      <w:bookmarkStart w:id="24" w:name="_Toc122430678"/>
      <w:bookmarkStart w:id="25" w:name="_Toc122432144"/>
      <w:bookmarkEnd w:id="23"/>
      <w:bookmarkEnd w:id="24"/>
      <w:bookmarkEnd w:id="25"/>
    </w:p>
    <w:p w14:paraId="2A9B7F1E" w14:textId="77777777" w:rsidR="00747D92" w:rsidRPr="00CB4490" w:rsidRDefault="00FC523D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Система автоматизации товарно-транспортной логистики (САТТЛ 2.0) – универсальная информационная платформа с возможностью гибкой настройки функционала, позволяющая организовать</w:t>
      </w:r>
      <w:r w:rsidR="00747D92" w:rsidRPr="00CB4490">
        <w:rPr>
          <w:rFonts w:ascii="Times New Roman" w:hAnsi="Times New Roman" w:cs="Times New Roman"/>
          <w:sz w:val="28"/>
          <w:szCs w:val="28"/>
        </w:rPr>
        <w:t>:</w:t>
      </w:r>
    </w:p>
    <w:p w14:paraId="2A685D18" w14:textId="77777777" w:rsidR="00FC523D" w:rsidRPr="00CB4490" w:rsidRDefault="00FC523D" w:rsidP="00CB4490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</w:rPr>
        <w:t>автоматизацию бизнес-процессов приема, учета, планирования перевозки, отгрузки грузов на транспортных средствах автомобильного, железнодорожного, водного и авиационного</w:t>
      </w:r>
      <w:r w:rsidR="004B40BB" w:rsidRPr="00CB4490">
        <w:rPr>
          <w:rFonts w:ascii="Times New Roman" w:hAnsi="Times New Roman" w:cs="Times New Roman"/>
          <w:sz w:val="28"/>
          <w:szCs w:val="28"/>
        </w:rPr>
        <w:t xml:space="preserve"> сообщения;</w:t>
      </w:r>
    </w:p>
    <w:p w14:paraId="00C8283B" w14:textId="77777777" w:rsidR="004B40BB" w:rsidRPr="00CB4490" w:rsidRDefault="00E34AB5" w:rsidP="00CB4490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</w:rPr>
        <w:t>документооборот организации, позволяющий просмотреть, загрузить, сформировать документ/отчет по определенному шаблону.</w:t>
      </w:r>
    </w:p>
    <w:p w14:paraId="19BC0FFD" w14:textId="77777777" w:rsidR="00E34AB5" w:rsidRPr="00CB4490" w:rsidRDefault="00E34AB5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Система автоматизации товарно-транспортной логистики (САТТЛ 2.0) обеспечивает выполнение следующих требований:</w:t>
      </w:r>
    </w:p>
    <w:p w14:paraId="5EBE2B5C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lastRenderedPageBreak/>
        <w:t xml:space="preserve">Ведение парольной политики пользователей, аудита сессий пользователей, возможность настройки ролевой модели с ограничениями на уровне </w:t>
      </w:r>
      <w:r w:rsidRPr="00CB449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B4490">
        <w:rPr>
          <w:rFonts w:ascii="Times New Roman" w:hAnsi="Times New Roman" w:cs="Times New Roman"/>
          <w:sz w:val="28"/>
          <w:szCs w:val="28"/>
        </w:rPr>
        <w:t>-форм и данных объектов системы.</w:t>
      </w:r>
    </w:p>
    <w:p w14:paraId="40925495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 xml:space="preserve">Ведение нормативно-справочной информации для обеспечения сквозного процесса перевозки и учета грузов. </w:t>
      </w:r>
    </w:p>
    <w:p w14:paraId="48C3A66E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 xml:space="preserve">Поддержка статусной модели объектов системы с настройкой переходов по </w:t>
      </w:r>
      <w:proofErr w:type="spellStart"/>
      <w:r w:rsidRPr="00CB4490">
        <w:rPr>
          <w:rFonts w:ascii="Times New Roman" w:hAnsi="Times New Roman" w:cs="Times New Roman"/>
          <w:sz w:val="28"/>
          <w:szCs w:val="28"/>
        </w:rPr>
        <w:t>Workflow</w:t>
      </w:r>
      <w:proofErr w:type="spellEnd"/>
      <w:r w:rsidRPr="00CB4490">
        <w:rPr>
          <w:rFonts w:ascii="Times New Roman" w:hAnsi="Times New Roman" w:cs="Times New Roman"/>
          <w:sz w:val="28"/>
          <w:szCs w:val="28"/>
        </w:rPr>
        <w:t>.</w:t>
      </w:r>
    </w:p>
    <w:p w14:paraId="14D49CAF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Хранение документов в виде обособленных объектов системы с поддержкой вложений различных форматов.</w:t>
      </w:r>
    </w:p>
    <w:p w14:paraId="3B8BAD6E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Обработка входящих документов, создание входящих поставок, прием грузов вручную или средствами интеграции из других систем.</w:t>
      </w:r>
    </w:p>
    <w:p w14:paraId="78893637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 xml:space="preserve">Выполнение и логирование операций с грузами – разделение, </w:t>
      </w:r>
      <w:proofErr w:type="spellStart"/>
      <w:r w:rsidRPr="00CB4490">
        <w:rPr>
          <w:rFonts w:ascii="Times New Roman" w:hAnsi="Times New Roman" w:cs="Times New Roman"/>
          <w:sz w:val="28"/>
          <w:szCs w:val="28"/>
        </w:rPr>
        <w:t>затарка</w:t>
      </w:r>
      <w:proofErr w:type="spellEnd"/>
      <w:r w:rsidRPr="00CB4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490">
        <w:rPr>
          <w:rFonts w:ascii="Times New Roman" w:hAnsi="Times New Roman" w:cs="Times New Roman"/>
          <w:sz w:val="28"/>
          <w:szCs w:val="28"/>
        </w:rPr>
        <w:t>растарка</w:t>
      </w:r>
      <w:proofErr w:type="spellEnd"/>
      <w:r w:rsidRPr="00CB4490">
        <w:rPr>
          <w:rFonts w:ascii="Times New Roman" w:hAnsi="Times New Roman" w:cs="Times New Roman"/>
          <w:sz w:val="28"/>
          <w:szCs w:val="28"/>
        </w:rPr>
        <w:t>.</w:t>
      </w:r>
    </w:p>
    <w:p w14:paraId="42F1D357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Учет многооборотной тары (контейнеры) в разрезе типов, номеров, состояний, статусов.</w:t>
      </w:r>
    </w:p>
    <w:p w14:paraId="52459815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Планирование мультимодальной перевозки грузов с возможностью оптимизации перевозки по стоимости и по времени.</w:t>
      </w:r>
    </w:p>
    <w:p w14:paraId="52E8318C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Маршрутизация перевозки грузов, распределение грузов по транспортным средствам.</w:t>
      </w:r>
    </w:p>
    <w:p w14:paraId="30C1B27C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Погрузка груза на транспортное средство, управление флотом, учет грузовых помещений судна.</w:t>
      </w:r>
    </w:p>
    <w:p w14:paraId="11E904BC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Ведение договоров и тарифов перевозки и оказания услуг.</w:t>
      </w:r>
    </w:p>
    <w:p w14:paraId="336750ED" w14:textId="77777777" w:rsidR="00DA7969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Автоматизация бизнес-процессов на основе событийной модели и агентов обработки событий.</w:t>
      </w:r>
    </w:p>
    <w:p w14:paraId="1D986985" w14:textId="77777777" w:rsidR="00E34AB5" w:rsidRPr="00CB4490" w:rsidRDefault="00E34AB5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Формирование отчетности по грузообороту.</w:t>
      </w:r>
    </w:p>
    <w:p w14:paraId="7B14C97C" w14:textId="77777777" w:rsidR="00202D76" w:rsidRPr="00CB4490" w:rsidRDefault="00202D76" w:rsidP="00CB4490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26" w:name="_Toc122430679"/>
      <w:bookmarkStart w:id="27" w:name="_Toc122432145"/>
      <w:r w:rsidRPr="00CB4490">
        <w:rPr>
          <w:rFonts w:cs="Times New Roman"/>
          <w:szCs w:val="28"/>
        </w:rPr>
        <w:t>Ключевые функции</w:t>
      </w:r>
      <w:bookmarkEnd w:id="26"/>
      <w:bookmarkEnd w:id="27"/>
    </w:p>
    <w:p w14:paraId="6782A6C3" w14:textId="77777777" w:rsidR="00792293" w:rsidRPr="00CB4490" w:rsidRDefault="00792293" w:rsidP="00CB4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CB449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Подробное</w:t>
      </w:r>
      <w:r w:rsidRPr="00CB4490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CB44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описание</w:t>
      </w:r>
      <w:r w:rsidRPr="00CB4490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CB44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приведено</w:t>
      </w:r>
      <w:r w:rsidRPr="00CB4490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CB44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CB4490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CB44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Руководстве</w:t>
      </w:r>
      <w:r w:rsidRPr="00CB4490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CB44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пользователя САТТЛ 2.0.</w:t>
      </w:r>
    </w:p>
    <w:p w14:paraId="1A446554" w14:textId="77777777" w:rsidR="006D3458" w:rsidRPr="00CB4490" w:rsidRDefault="006D3458" w:rsidP="00CB4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4CEFFCDD" w14:textId="77777777" w:rsidR="00792293" w:rsidRPr="00CB4490" w:rsidRDefault="00536AE6" w:rsidP="00CB4490">
      <w:pPr>
        <w:pStyle w:val="3"/>
        <w:numPr>
          <w:ilvl w:val="2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28" w:name="_Toc122430680"/>
      <w:bookmarkStart w:id="29" w:name="_Toc122432146"/>
      <w:r w:rsidRPr="00CB4490">
        <w:rPr>
          <w:rFonts w:cs="Times New Roman"/>
          <w:szCs w:val="28"/>
        </w:rPr>
        <w:lastRenderedPageBreak/>
        <w:t>Основной функционал</w:t>
      </w:r>
      <w:bookmarkEnd w:id="28"/>
      <w:bookmarkEnd w:id="29"/>
    </w:p>
    <w:p w14:paraId="2DC490B7" w14:textId="77777777" w:rsidR="004F4FDE" w:rsidRPr="00CB4490" w:rsidRDefault="00117153" w:rsidP="00CB449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В Системе реализованы следующие основные функциональные возможности:</w:t>
      </w:r>
    </w:p>
    <w:p w14:paraId="68F07B91" w14:textId="77777777" w:rsidR="00CC7175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</w:rPr>
        <w:t>Создание и в</w:t>
      </w:r>
      <w:r w:rsidR="00E34011" w:rsidRPr="00CB4490">
        <w:rPr>
          <w:rFonts w:ascii="Times New Roman" w:hAnsi="Times New Roman" w:cs="Times New Roman"/>
          <w:sz w:val="28"/>
          <w:szCs w:val="28"/>
        </w:rPr>
        <w:t>едение справочников НСИ (нормативно-справочная информация)</w:t>
      </w:r>
      <w:r w:rsidR="00823389" w:rsidRPr="00CB4490">
        <w:rPr>
          <w:rFonts w:ascii="Times New Roman" w:hAnsi="Times New Roman" w:cs="Times New Roman"/>
          <w:sz w:val="28"/>
          <w:szCs w:val="28"/>
        </w:rPr>
        <w:t xml:space="preserve"> для обеспечения сквозного процесса перевозки и учета грузов</w:t>
      </w:r>
      <w:r w:rsidR="00365074" w:rsidRPr="00CB4490">
        <w:rPr>
          <w:rFonts w:ascii="Times New Roman" w:hAnsi="Times New Roman" w:cs="Times New Roman"/>
          <w:sz w:val="28"/>
          <w:szCs w:val="28"/>
        </w:rPr>
        <w:t>: Валюта, Виды контрагентов,</w:t>
      </w:r>
      <w:r w:rsidR="003E6560" w:rsidRPr="00CB4490">
        <w:rPr>
          <w:rFonts w:ascii="Times New Roman" w:hAnsi="Times New Roman" w:cs="Times New Roman"/>
          <w:sz w:val="28"/>
          <w:szCs w:val="28"/>
        </w:rPr>
        <w:t xml:space="preserve"> Виды контрагентов детали,</w:t>
      </w:r>
      <w:r w:rsidR="00365074" w:rsidRPr="00CB4490">
        <w:rPr>
          <w:rFonts w:ascii="Times New Roman" w:hAnsi="Times New Roman" w:cs="Times New Roman"/>
          <w:sz w:val="28"/>
          <w:szCs w:val="28"/>
        </w:rPr>
        <w:t xml:space="preserve"> Временные зоны, Группа контактов, Группа контактов детали, Единицы измерения, Контакты, Контейнеры, Контрагенты, Локации, Номенклатура, Расстояния, Способ транспортировки, Типы документов, Типы контейнеров, Типы локаций, Типы номенклатуры, Типы ТС, Транспорт, Упаковки</w:t>
      </w:r>
      <w:r w:rsidR="003E6560" w:rsidRPr="00CB4490">
        <w:rPr>
          <w:rFonts w:ascii="Times New Roman" w:hAnsi="Times New Roman" w:cs="Times New Roman"/>
          <w:sz w:val="28"/>
          <w:szCs w:val="28"/>
        </w:rPr>
        <w:t>, Суда</w:t>
      </w:r>
      <w:r w:rsidR="006D3458" w:rsidRPr="00CB4490">
        <w:rPr>
          <w:rFonts w:ascii="Times New Roman" w:hAnsi="Times New Roman" w:cs="Times New Roman"/>
          <w:sz w:val="28"/>
          <w:szCs w:val="28"/>
        </w:rPr>
        <w:t xml:space="preserve"> и др.</w:t>
      </w:r>
      <w:r w:rsidR="00CC7175" w:rsidRPr="00CB4490">
        <w:rPr>
          <w:rFonts w:ascii="Times New Roman" w:hAnsi="Times New Roman" w:cs="Times New Roman"/>
          <w:sz w:val="28"/>
          <w:szCs w:val="28"/>
        </w:rPr>
        <w:t>;</w:t>
      </w:r>
    </w:p>
    <w:p w14:paraId="6CC167A1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Создание пользователей, ролевой модели, ограничение доступа к данным, назначение ролей пользователям, функционал замещения пользователей;</w:t>
      </w:r>
    </w:p>
    <w:p w14:paraId="52B1724A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Аудит сессий пользователей;</w:t>
      </w:r>
    </w:p>
    <w:p w14:paraId="7C7A62D0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Добавление новых аналитик в существующие справочники за счет инструмента динамических атрибутов;</w:t>
      </w:r>
    </w:p>
    <w:p w14:paraId="7E2DAEE9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Ведение статусной модели объектов системы с настройкой переходов статусов по </w:t>
      </w:r>
      <w:proofErr w:type="spellStart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Workflow</w:t>
      </w:r>
      <w:proofErr w:type="spellEnd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;</w:t>
      </w:r>
    </w:p>
    <w:p w14:paraId="399C0952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Поддержка хранения вложений документов для объектов системы основных форматов, автоматическое создание связанных объектов «Документ» для входящих, исходящих поставок и грузов при выполнении </w:t>
      </w:r>
      <w:proofErr w:type="gramStart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бизнес операций</w:t>
      </w:r>
      <w:proofErr w:type="gramEnd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;</w:t>
      </w:r>
    </w:p>
    <w:p w14:paraId="321E5F30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Ведение журнала документов;</w:t>
      </w:r>
    </w:p>
    <w:p w14:paraId="52368A74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Обработка входящих документов, создание входящих поставок, прием грузов вручную или средствами интеграции из других систем;</w:t>
      </w:r>
    </w:p>
    <w:p w14:paraId="116A7210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Учет контейнеров в виде грузов и отдельного справочника в разрезе типов, номеров, состояний, статусов;</w:t>
      </w:r>
    </w:p>
    <w:p w14:paraId="3BA69532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Выполнение операций с грузами – </w:t>
      </w:r>
      <w:proofErr w:type="spellStart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затарка</w:t>
      </w:r>
      <w:proofErr w:type="spellEnd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 в контейнер, </w:t>
      </w:r>
      <w:proofErr w:type="spellStart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растарка</w:t>
      </w:r>
      <w:proofErr w:type="spellEnd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 из контейнера, разделение;</w:t>
      </w:r>
    </w:p>
    <w:p w14:paraId="00B680A6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lastRenderedPageBreak/>
        <w:t xml:space="preserve">Ведение журнала операций с грузом – прием, </w:t>
      </w:r>
      <w:proofErr w:type="spellStart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затарка</w:t>
      </w:r>
      <w:proofErr w:type="spellEnd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, </w:t>
      </w:r>
      <w:proofErr w:type="spellStart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растарка</w:t>
      </w:r>
      <w:proofErr w:type="spellEnd"/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, разделение, отгрузка с детализацией для пользователей;</w:t>
      </w:r>
    </w:p>
    <w:p w14:paraId="74721FD7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Логирование всех операций в системе со всеми объектами с детализацией для администраторов;</w:t>
      </w:r>
    </w:p>
    <w:p w14:paraId="593C7C82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Автоматическое планирование мультимодальной перевозки грузов с возможностью оптимизации перевозки по стоимости и по времени на основе справочников локаций, типов локаций, расстояний, способов транспортировки;</w:t>
      </w:r>
    </w:p>
    <w:p w14:paraId="008160C5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Формирование плеч перевозки грузов на основе оптимального планирования в разрезе способов транспортировки</w:t>
      </w:r>
      <w:r w:rsidR="006D3458"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 как результат автоматического планирования с возможностью ручной корректировки</w:t>
      </w: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;</w:t>
      </w:r>
    </w:p>
    <w:p w14:paraId="7E6A1B5D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Маршрутизация перевозки грузов, распределение грузов по транспортным средствам в разрезе плеч перевозки</w:t>
      </w:r>
      <w:r w:rsidR="006D3458"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 с возможностью ручной корректировки рейсов ТС</w:t>
      </w: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;</w:t>
      </w:r>
    </w:p>
    <w:p w14:paraId="47A8A8A9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Автоматическое формирование исходящих поставок в разрезе транспортного средства с возможностью формирования отчетных документов в разрезе грузов/грузополучателей</w:t>
      </w:r>
      <w:r w:rsidR="00806443"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 на основе сформированных рейсов в результате маршрутизации грузов</w:t>
      </w: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;</w:t>
      </w:r>
    </w:p>
    <w:p w14:paraId="2C5B3396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Отражение погрузки грузов на транспортное средство отдельной операцией</w:t>
      </w:r>
      <w:r w:rsidR="00806443"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 с возможностью указать грузовое помещение и фактическую дату погрузки</w:t>
      </w: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;</w:t>
      </w:r>
    </w:p>
    <w:p w14:paraId="41D6D350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Ведение справочника судов и грузовых помещений судна, погрузка грузов на судно в разрезе грузовых помещений;</w:t>
      </w:r>
    </w:p>
    <w:p w14:paraId="69758B63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Ведение договоров и тарифов перевозки и оказания дополнительных услуг;</w:t>
      </w:r>
    </w:p>
    <w:p w14:paraId="5D71414F" w14:textId="77777777" w:rsidR="00806443" w:rsidRPr="00CB4490" w:rsidRDefault="0080644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Автоматическое и ручное добавление оказанных услуг на грузы в разрезе договоров, типов услуг, тарифов;</w:t>
      </w:r>
    </w:p>
    <w:p w14:paraId="5CE36690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Отгрузка грузов по исходящей поставке;</w:t>
      </w:r>
    </w:p>
    <w:p w14:paraId="1AE28D9D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lastRenderedPageBreak/>
        <w:t>Автоматизация бизнес-процессов на основе событийной модели по объектам системы и агентов обработки событий;</w:t>
      </w:r>
    </w:p>
    <w:p w14:paraId="005F77B6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Возможность настройки </w:t>
      </w: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val="en-US" w:eastAsia="x-none"/>
        </w:rPr>
        <w:t>E</w:t>
      </w: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-</w:t>
      </w: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val="en-US" w:eastAsia="x-none"/>
        </w:rPr>
        <w:t>mail</w:t>
      </w: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 рассылки по событиям с возможностью настройки шаблона писем, адресатов, тем письма;</w:t>
      </w:r>
    </w:p>
    <w:p w14:paraId="69803304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Ведение журнала сообщений</w:t>
      </w:r>
      <w:r w:rsidR="00806443"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, журнала интеграций</w:t>
      </w: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;</w:t>
      </w:r>
    </w:p>
    <w:p w14:paraId="76321F9B" w14:textId="77777777" w:rsidR="008364D3" w:rsidRPr="00CB4490" w:rsidRDefault="008364D3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  <w:r w:rsidRPr="00CB4490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Наличие системы отчётности, формирование отчетности по грузообороту.</w:t>
      </w:r>
    </w:p>
    <w:p w14:paraId="7BF36EE6" w14:textId="77777777" w:rsidR="00806443" w:rsidRPr="00CB4490" w:rsidRDefault="00806443" w:rsidP="00CB449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</w:pPr>
    </w:p>
    <w:p w14:paraId="44F2557B" w14:textId="77777777" w:rsidR="00202D76" w:rsidRPr="00CB4490" w:rsidRDefault="00202D76" w:rsidP="00CB4490">
      <w:pPr>
        <w:pStyle w:val="3"/>
        <w:numPr>
          <w:ilvl w:val="2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30" w:name="_Toc122430681"/>
      <w:bookmarkStart w:id="31" w:name="_Toc122432147"/>
      <w:r w:rsidRPr="00CB4490">
        <w:rPr>
          <w:rFonts w:cs="Times New Roman"/>
          <w:szCs w:val="28"/>
        </w:rPr>
        <w:t>Документы и платформы</w:t>
      </w:r>
      <w:bookmarkEnd w:id="30"/>
      <w:bookmarkEnd w:id="31"/>
    </w:p>
    <w:p w14:paraId="1FC62721" w14:textId="77777777" w:rsidR="00E938B3" w:rsidRPr="00CB4490" w:rsidRDefault="00E938B3" w:rsidP="00CB449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В системе формируются объекты с типом Документ, в которые загружаются скан-образы бумажных документов с локального компьютера пользователя</w:t>
      </w:r>
      <w:r w:rsidR="00A23755" w:rsidRPr="00CB4490">
        <w:rPr>
          <w:rFonts w:ascii="Times New Roman" w:hAnsi="Times New Roman" w:cs="Times New Roman"/>
          <w:sz w:val="28"/>
          <w:szCs w:val="28"/>
        </w:rPr>
        <w:t xml:space="preserve"> или электронные документы</w:t>
      </w:r>
      <w:r w:rsidRPr="00CB4490">
        <w:rPr>
          <w:rFonts w:ascii="Times New Roman" w:hAnsi="Times New Roman" w:cs="Times New Roman"/>
          <w:sz w:val="28"/>
          <w:szCs w:val="28"/>
        </w:rPr>
        <w:t>.</w:t>
      </w:r>
      <w:r w:rsidR="00363A4A" w:rsidRPr="00CB4490">
        <w:rPr>
          <w:rFonts w:ascii="Times New Roman" w:hAnsi="Times New Roman" w:cs="Times New Roman"/>
          <w:sz w:val="28"/>
          <w:szCs w:val="28"/>
        </w:rPr>
        <w:t xml:space="preserve"> </w:t>
      </w:r>
      <w:r w:rsidRPr="00CB4490">
        <w:rPr>
          <w:rFonts w:ascii="Times New Roman" w:hAnsi="Times New Roman" w:cs="Times New Roman"/>
          <w:sz w:val="28"/>
          <w:szCs w:val="28"/>
        </w:rPr>
        <w:t xml:space="preserve">В системе могут быть размещены документы </w:t>
      </w:r>
      <w:r w:rsidR="00FA3F67" w:rsidRPr="00CB4490">
        <w:rPr>
          <w:rFonts w:ascii="Times New Roman" w:hAnsi="Times New Roman" w:cs="Times New Roman"/>
          <w:sz w:val="28"/>
          <w:szCs w:val="28"/>
        </w:rPr>
        <w:t>любого формата.</w:t>
      </w:r>
    </w:p>
    <w:p w14:paraId="0FD7CF7E" w14:textId="77777777" w:rsidR="00E938B3" w:rsidRPr="00CB4490" w:rsidRDefault="00E938B3" w:rsidP="00CB449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 xml:space="preserve">Просмотр документов </w:t>
      </w:r>
      <w:r w:rsidR="00363A4A" w:rsidRPr="00CB4490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CB4490">
        <w:rPr>
          <w:rFonts w:ascii="Times New Roman" w:hAnsi="Times New Roman" w:cs="Times New Roman"/>
          <w:sz w:val="28"/>
          <w:szCs w:val="28"/>
        </w:rPr>
        <w:t xml:space="preserve">на рабочем компьютере пользователя </w:t>
      </w:r>
      <w:r w:rsidR="00363A4A" w:rsidRPr="00CB4490">
        <w:rPr>
          <w:rFonts w:ascii="Times New Roman" w:hAnsi="Times New Roman" w:cs="Times New Roman"/>
          <w:sz w:val="28"/>
          <w:szCs w:val="28"/>
        </w:rPr>
        <w:t xml:space="preserve">скачиванием файла </w:t>
      </w:r>
      <w:r w:rsidRPr="00CB4490">
        <w:rPr>
          <w:rFonts w:ascii="Times New Roman" w:hAnsi="Times New Roman" w:cs="Times New Roman"/>
          <w:sz w:val="28"/>
          <w:szCs w:val="28"/>
        </w:rPr>
        <w:t>непосредственно из системы</w:t>
      </w:r>
      <w:r w:rsidR="00FA3F67" w:rsidRPr="00CB4490">
        <w:rPr>
          <w:rFonts w:ascii="Times New Roman" w:hAnsi="Times New Roman" w:cs="Times New Roman"/>
          <w:sz w:val="28"/>
          <w:szCs w:val="28"/>
        </w:rPr>
        <w:t>, открывая содержимое в установленном на компьютере пользователя приложении в соответствующем формате</w:t>
      </w:r>
      <w:r w:rsidRPr="00CB4490">
        <w:rPr>
          <w:rFonts w:ascii="Times New Roman" w:hAnsi="Times New Roman" w:cs="Times New Roman"/>
          <w:sz w:val="28"/>
          <w:szCs w:val="28"/>
        </w:rPr>
        <w:t>.</w:t>
      </w:r>
      <w:r w:rsidR="00153740">
        <w:rPr>
          <w:rFonts w:ascii="Times New Roman" w:hAnsi="Times New Roman" w:cs="Times New Roman"/>
          <w:sz w:val="28"/>
          <w:szCs w:val="28"/>
        </w:rPr>
        <w:t xml:space="preserve"> </w:t>
      </w:r>
      <w:r w:rsidRPr="00CB4490">
        <w:rPr>
          <w:rFonts w:ascii="Times New Roman" w:hAnsi="Times New Roman" w:cs="Times New Roman"/>
          <w:sz w:val="28"/>
          <w:szCs w:val="28"/>
        </w:rPr>
        <w:t>После загрузки документов в базу данных Системы ограничения на срок хранения не устанавливаются.</w:t>
      </w:r>
    </w:p>
    <w:p w14:paraId="653FD895" w14:textId="77777777" w:rsidR="00E938B3" w:rsidRPr="00CB4490" w:rsidRDefault="00E938B3" w:rsidP="00CB449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>Печатные формы формируются в</w:t>
      </w:r>
      <w:r w:rsidR="00363A4A" w:rsidRPr="00CB4490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CB4490">
        <w:rPr>
          <w:rFonts w:ascii="Times New Roman" w:hAnsi="Times New Roman" w:cs="Times New Roman"/>
          <w:sz w:val="28"/>
          <w:szCs w:val="28"/>
        </w:rPr>
        <w:t xml:space="preserve"> форматах</w:t>
      </w:r>
      <w:r w:rsidR="00363A4A" w:rsidRPr="00CB4490">
        <w:rPr>
          <w:rFonts w:ascii="Times New Roman" w:hAnsi="Times New Roman" w:cs="Times New Roman"/>
          <w:sz w:val="28"/>
          <w:szCs w:val="28"/>
        </w:rPr>
        <w:t xml:space="preserve"> – *.</w:t>
      </w:r>
      <w:r w:rsidR="00363A4A" w:rsidRPr="00CB4490">
        <w:rPr>
          <w:rFonts w:ascii="Times New Roman" w:hAnsi="Times New Roman" w:cs="Times New Roman"/>
          <w:sz w:val="28"/>
          <w:szCs w:val="28"/>
          <w:lang w:val="en-US"/>
        </w:rPr>
        <w:t>xlsx</w:t>
      </w:r>
      <w:r w:rsidR="00363A4A" w:rsidRPr="00CB4490">
        <w:rPr>
          <w:rFonts w:ascii="Times New Roman" w:hAnsi="Times New Roman" w:cs="Times New Roman"/>
          <w:sz w:val="28"/>
          <w:szCs w:val="28"/>
        </w:rPr>
        <w:t>, *.</w:t>
      </w:r>
      <w:r w:rsidR="00363A4A" w:rsidRPr="00CB4490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363A4A" w:rsidRPr="00CB4490">
        <w:rPr>
          <w:rFonts w:ascii="Times New Roman" w:hAnsi="Times New Roman" w:cs="Times New Roman"/>
          <w:sz w:val="28"/>
          <w:szCs w:val="28"/>
        </w:rPr>
        <w:t>, *.</w:t>
      </w:r>
      <w:r w:rsidR="00363A4A" w:rsidRPr="00CB449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CB4490">
        <w:rPr>
          <w:rFonts w:ascii="Times New Roman" w:hAnsi="Times New Roman" w:cs="Times New Roman"/>
          <w:sz w:val="28"/>
          <w:szCs w:val="28"/>
        </w:rPr>
        <w:t>.</w:t>
      </w:r>
    </w:p>
    <w:p w14:paraId="5D64B4BA" w14:textId="77777777" w:rsidR="001807F5" w:rsidRPr="00CB4490" w:rsidRDefault="001807F5" w:rsidP="00CB4490">
      <w:pPr>
        <w:pStyle w:val="3"/>
        <w:numPr>
          <w:ilvl w:val="2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32" w:name="_Toc122430682"/>
      <w:bookmarkStart w:id="33" w:name="_Toc122432148"/>
      <w:r w:rsidRPr="00CB4490">
        <w:rPr>
          <w:rFonts w:cs="Times New Roman"/>
          <w:szCs w:val="28"/>
        </w:rPr>
        <w:t>Состав системы</w:t>
      </w:r>
      <w:bookmarkEnd w:id="32"/>
      <w:bookmarkEnd w:id="33"/>
    </w:p>
    <w:p w14:paraId="7B763349" w14:textId="77777777" w:rsidR="001807F5" w:rsidRPr="00CB4490" w:rsidRDefault="007F2BA1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Система является готовым решением и состоит из следующий функциональных частей:</w:t>
      </w:r>
    </w:p>
    <w:p w14:paraId="009A710F" w14:textId="77777777" w:rsidR="007F2BA1" w:rsidRPr="00CB4490" w:rsidRDefault="007F2BA1" w:rsidP="00CB4490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JMIX 1.4.0 – фреймворк разработки системы.</w:t>
      </w:r>
    </w:p>
    <w:p w14:paraId="3FEFF164" w14:textId="77777777" w:rsidR="007F2BA1" w:rsidRPr="00CB4490" w:rsidRDefault="007F2BA1" w:rsidP="00CB4490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CB4490">
        <w:rPr>
          <w:rFonts w:ascii="Times New Roman" w:hAnsi="Times New Roman" w:cs="Times New Roman"/>
          <w:sz w:val="28"/>
          <w:szCs w:val="28"/>
          <w:lang w:eastAsia="en-US"/>
        </w:rPr>
        <w:t>RabbitMQ</w:t>
      </w:r>
      <w:proofErr w:type="spellEnd"/>
      <w:r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– брокер сообщений для интеграционного взаимодействия.</w:t>
      </w:r>
    </w:p>
    <w:p w14:paraId="730C51DB" w14:textId="77777777" w:rsidR="007F2BA1" w:rsidRPr="00CB4490" w:rsidRDefault="007F2BA1" w:rsidP="00CB4490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CB4490">
        <w:rPr>
          <w:rFonts w:ascii="Times New Roman" w:hAnsi="Times New Roman" w:cs="Times New Roman"/>
          <w:sz w:val="28"/>
          <w:szCs w:val="28"/>
          <w:lang w:eastAsia="en-US"/>
        </w:rPr>
        <w:t>Minio</w:t>
      </w:r>
      <w:proofErr w:type="spellEnd"/>
      <w:r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– облако для хранения различных файлов, вложений или документов.</w:t>
      </w:r>
    </w:p>
    <w:p w14:paraId="3AAD43A2" w14:textId="77777777" w:rsidR="007F2BA1" w:rsidRPr="00CB4490" w:rsidRDefault="007F2BA1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408681C" w14:textId="77777777" w:rsidR="009D79F5" w:rsidRPr="00CB4490" w:rsidRDefault="009D79F5" w:rsidP="00CB4490">
      <w:pPr>
        <w:pStyle w:val="10"/>
        <w:numPr>
          <w:ilvl w:val="0"/>
          <w:numId w:val="7"/>
        </w:numPr>
        <w:ind w:left="0" w:firstLine="709"/>
      </w:pPr>
      <w:bookmarkStart w:id="34" w:name="_Toc122430683"/>
      <w:bookmarkStart w:id="35" w:name="_Toc122432149"/>
      <w:r w:rsidRPr="00CB4490">
        <w:lastRenderedPageBreak/>
        <w:t>Информация, необходимая для установки и эксплуатации системы</w:t>
      </w:r>
      <w:bookmarkEnd w:id="34"/>
      <w:bookmarkEnd w:id="35"/>
    </w:p>
    <w:p w14:paraId="718EADDF" w14:textId="77777777" w:rsidR="009D79F5" w:rsidRPr="00CB4490" w:rsidRDefault="009D79F5" w:rsidP="00CB4490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36" w:name="_Toc122430684"/>
      <w:bookmarkStart w:id="37" w:name="_Toc122432150"/>
      <w:r w:rsidRPr="00CB4490">
        <w:rPr>
          <w:rFonts w:cs="Times New Roman"/>
          <w:szCs w:val="28"/>
        </w:rPr>
        <w:t>Системные требования</w:t>
      </w:r>
      <w:bookmarkEnd w:id="36"/>
      <w:bookmarkEnd w:id="37"/>
    </w:p>
    <w:p w14:paraId="09B12A98" w14:textId="77777777" w:rsidR="009D79F5" w:rsidRPr="00CB4490" w:rsidRDefault="009D79F5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Для развертывания и использования Системы предъявляется три основных блока требований:</w:t>
      </w:r>
    </w:p>
    <w:p w14:paraId="6CBBAFF4" w14:textId="77777777" w:rsidR="009D79F5" w:rsidRPr="00CB4490" w:rsidRDefault="009D79F5" w:rsidP="00CB4490">
      <w:pPr>
        <w:pStyle w:val="a4"/>
        <w:keepNext/>
        <w:keepLines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8"/>
          <w:szCs w:val="28"/>
          <w:lang w:eastAsia="en-US"/>
        </w:rPr>
      </w:pPr>
      <w:bookmarkStart w:id="38" w:name="_Toc121936106"/>
      <w:bookmarkStart w:id="39" w:name="_Toc122430685"/>
      <w:bookmarkStart w:id="40" w:name="_Toc122432151"/>
      <w:bookmarkEnd w:id="38"/>
      <w:bookmarkEnd w:id="39"/>
      <w:bookmarkEnd w:id="40"/>
    </w:p>
    <w:p w14:paraId="775A2051" w14:textId="77777777" w:rsidR="009D79F5" w:rsidRPr="00CB4490" w:rsidRDefault="009D79F5" w:rsidP="00CB4490">
      <w:pPr>
        <w:pStyle w:val="a4"/>
        <w:keepNext/>
        <w:keepLines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8"/>
          <w:szCs w:val="28"/>
          <w:lang w:eastAsia="en-US"/>
        </w:rPr>
      </w:pPr>
      <w:bookmarkStart w:id="41" w:name="_Toc121936107"/>
      <w:bookmarkStart w:id="42" w:name="_Toc122430686"/>
      <w:bookmarkStart w:id="43" w:name="_Toc122432152"/>
      <w:bookmarkEnd w:id="41"/>
      <w:bookmarkEnd w:id="42"/>
      <w:bookmarkEnd w:id="43"/>
    </w:p>
    <w:p w14:paraId="5796CD38" w14:textId="77777777" w:rsidR="009D79F5" w:rsidRPr="00CB4490" w:rsidRDefault="009D79F5" w:rsidP="00CB449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 к рабочим местам пользователей Системы;  </w:t>
      </w:r>
    </w:p>
    <w:p w14:paraId="4F4BB8AE" w14:textId="77777777" w:rsidR="009D79F5" w:rsidRPr="00CB4490" w:rsidRDefault="009D79F5" w:rsidP="00CB449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 к квалификации пользователей Системы; </w:t>
      </w:r>
    </w:p>
    <w:p w14:paraId="26F8D529" w14:textId="77777777" w:rsidR="009D79F5" w:rsidRPr="00CB4490" w:rsidRDefault="009D79F5" w:rsidP="00CB449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требования к серверной инфраструктуре, в которой будет разворачиваться</w:t>
      </w:r>
      <w:r w:rsidR="00966104"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Система</w:t>
      </w:r>
      <w:r w:rsidRPr="00CB449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3165997" w14:textId="77777777" w:rsidR="00966104" w:rsidRPr="00CB4490" w:rsidRDefault="00966104" w:rsidP="00CB449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B77CB92" w14:textId="77777777" w:rsidR="00AC64CB" w:rsidRPr="00CB4490" w:rsidRDefault="003448D0" w:rsidP="00CB4490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44" w:name="_Toc122430687"/>
      <w:bookmarkStart w:id="45" w:name="_Toc122432153"/>
      <w:r w:rsidRPr="00CB4490">
        <w:rPr>
          <w:rFonts w:cs="Times New Roman"/>
          <w:szCs w:val="28"/>
        </w:rPr>
        <w:t>Требования к рабочему месту пользователя</w:t>
      </w:r>
      <w:bookmarkEnd w:id="44"/>
      <w:bookmarkEnd w:id="45"/>
    </w:p>
    <w:p w14:paraId="3DC99873" w14:textId="77777777" w:rsidR="003448D0" w:rsidRPr="00CB4490" w:rsidRDefault="003448D0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Автоматизированное рабочее место (АРМ) пользователей Системы может быть развернуто на любых станциях, операционная система которых поддерживает работу одного из браузеров следующих версий:</w:t>
      </w:r>
    </w:p>
    <w:p w14:paraId="79EA49B8" w14:textId="77777777" w:rsidR="003448D0" w:rsidRPr="00CB4490" w:rsidRDefault="003448D0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CB4490">
        <w:rPr>
          <w:rFonts w:ascii="Times New Roman" w:hAnsi="Times New Roman" w:cs="Times New Roman"/>
          <w:sz w:val="28"/>
          <w:szCs w:val="28"/>
          <w:lang w:val="en-US" w:eastAsia="en-US"/>
        </w:rPr>
        <w:t>GoogleChrome</w:t>
      </w:r>
      <w:proofErr w:type="spellEnd"/>
      <w:r w:rsidRPr="00CB4490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v.92+,</w:t>
      </w:r>
    </w:p>
    <w:p w14:paraId="2C1AFECC" w14:textId="77777777" w:rsidR="003448D0" w:rsidRPr="00CB4490" w:rsidRDefault="003448D0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val="en-US" w:eastAsia="en-US"/>
        </w:rPr>
        <w:t>Mozilla/Firefox v.89+,</w:t>
      </w:r>
    </w:p>
    <w:p w14:paraId="22ADA19E" w14:textId="77777777" w:rsidR="003448D0" w:rsidRPr="00CB4490" w:rsidRDefault="003448D0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val="en-US" w:eastAsia="en-US"/>
        </w:rPr>
        <w:t>Microsoft Edge v.12+,</w:t>
      </w:r>
    </w:p>
    <w:p w14:paraId="7A1DE524" w14:textId="77777777" w:rsidR="003448D0" w:rsidRPr="00CB4490" w:rsidRDefault="003448D0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Safari v.14+ </w:t>
      </w:r>
    </w:p>
    <w:p w14:paraId="67EC7F80" w14:textId="77777777" w:rsidR="006F72CA" w:rsidRPr="00CB4490" w:rsidRDefault="006F72CA" w:rsidP="00CB4490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46" w:name="_Toc122430688"/>
      <w:bookmarkStart w:id="47" w:name="_Toc122432154"/>
      <w:r w:rsidRPr="00CB4490">
        <w:rPr>
          <w:rFonts w:cs="Times New Roman"/>
          <w:szCs w:val="28"/>
        </w:rPr>
        <w:t>Требования к квалификации пользователя</w:t>
      </w:r>
      <w:bookmarkEnd w:id="46"/>
      <w:bookmarkEnd w:id="47"/>
    </w:p>
    <w:p w14:paraId="76E44137" w14:textId="77777777" w:rsidR="006F72CA" w:rsidRPr="00CB4490" w:rsidRDefault="006F72CA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В Системе предусмотрены следующие категории пользователей: </w:t>
      </w:r>
    </w:p>
    <w:p w14:paraId="2DA6D484" w14:textId="77777777" w:rsidR="006F72CA" w:rsidRPr="00CB4490" w:rsidRDefault="006F72CA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Пользователь системы – сотрудник, работающий в Системе;</w:t>
      </w:r>
    </w:p>
    <w:p w14:paraId="74339741" w14:textId="77777777" w:rsidR="006F72CA" w:rsidRPr="00CB4490" w:rsidRDefault="006F72CA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Администратор – персонал обслуживания, эксплуатации и сопровождения Системы;</w:t>
      </w:r>
    </w:p>
    <w:p w14:paraId="7A3E8781" w14:textId="77777777" w:rsidR="006F72CA" w:rsidRPr="00CB4490" w:rsidRDefault="006F72CA" w:rsidP="00CB449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Администратор безопасности – персонал из числа пользователей компании, осуществляющий функции управления доступом и аудита.</w:t>
      </w:r>
    </w:p>
    <w:p w14:paraId="4BE15979" w14:textId="77777777" w:rsidR="006F72CA" w:rsidRPr="00CB4490" w:rsidRDefault="00D875D2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Пользователи</w:t>
      </w:r>
      <w:r w:rsidR="006F72CA"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Системы</w:t>
      </w:r>
      <w:r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выполняют</w:t>
      </w:r>
      <w:r w:rsidR="006F72CA"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через веб-интерфейс системы действия поиска и просмотра объектов, </w:t>
      </w:r>
      <w:r w:rsidRPr="00CB4490">
        <w:rPr>
          <w:rFonts w:ascii="Times New Roman" w:hAnsi="Times New Roman" w:cs="Times New Roman"/>
          <w:sz w:val="28"/>
          <w:szCs w:val="28"/>
          <w:lang w:eastAsia="en-US"/>
        </w:rPr>
        <w:t>выполнение операций с объектами</w:t>
      </w:r>
      <w:r w:rsidR="006F72CA"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и другие действия, не связанные с администрированием Системы.</w:t>
      </w:r>
      <w:r w:rsidR="00CC109E"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F72CA"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Пользователь </w:t>
      </w:r>
      <w:r w:rsidR="006F72CA" w:rsidRPr="00CB449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получает доступ к</w:t>
      </w:r>
      <w:r w:rsidR="00CC109E"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формам и</w:t>
      </w:r>
      <w:r w:rsidR="006F72CA"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информации в объеме, необходимом и достаточном для исполнения своих функциональных обязанностей.</w:t>
      </w:r>
    </w:p>
    <w:p w14:paraId="1F32494E" w14:textId="77777777" w:rsidR="006F72CA" w:rsidRPr="00CB4490" w:rsidRDefault="006F72CA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Пользователи должны обладать</w:t>
      </w:r>
      <w:r w:rsidR="0003664A"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 умениями и навыками работы с веб-обозревателями, иметь </w:t>
      </w:r>
      <w:r w:rsidRPr="00CB4490">
        <w:rPr>
          <w:rFonts w:ascii="Times New Roman" w:hAnsi="Times New Roman" w:cs="Times New Roman"/>
          <w:sz w:val="28"/>
          <w:szCs w:val="28"/>
          <w:lang w:eastAsia="en-US"/>
        </w:rPr>
        <w:t>знания предметной области (стандарты, нормативы работы в соответствии с должностной инструкцией сотрудника).</w:t>
      </w:r>
    </w:p>
    <w:p w14:paraId="673300B6" w14:textId="77777777" w:rsidR="006F72CA" w:rsidRPr="00CB4490" w:rsidRDefault="006F72CA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Администраторы должны производить настройку платформы, прав и политик безопасности, осуществлять аппаратную и программную поддержку, следить за состоянием оборудования, правильностью функционирования всех необходимых служб, сервисов и приложений.</w:t>
      </w:r>
    </w:p>
    <w:p w14:paraId="2AAF3BFB" w14:textId="77777777" w:rsidR="00E4416B" w:rsidRPr="00CB4490" w:rsidRDefault="00E4416B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Административные роли описаны в таблице 1.</w:t>
      </w:r>
    </w:p>
    <w:p w14:paraId="1F9CDB4F" w14:textId="77777777" w:rsidR="00E4416B" w:rsidRPr="00CB4490" w:rsidRDefault="00E4416B" w:rsidP="00CB44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  <w:r w:rsidR="009B2854"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CB4490">
        <w:rPr>
          <w:rFonts w:ascii="Times New Roman" w:hAnsi="Times New Roman" w:cs="Times New Roman"/>
          <w:sz w:val="28"/>
          <w:szCs w:val="28"/>
          <w:lang w:eastAsia="en-US"/>
        </w:rPr>
        <w:t>Административные роли системы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410"/>
        <w:gridCol w:w="2126"/>
        <w:gridCol w:w="1979"/>
      </w:tblGrid>
      <w:tr w:rsidR="009B2854" w:rsidRPr="00CB4490" w14:paraId="459108BE" w14:textId="77777777" w:rsidTr="009B2854">
        <w:tc>
          <w:tcPr>
            <w:tcW w:w="846" w:type="dxa"/>
          </w:tcPr>
          <w:p w14:paraId="5F963858" w14:textId="77777777" w:rsidR="009B2854" w:rsidRPr="00A52FBD" w:rsidRDefault="009B2854" w:rsidP="00A5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FBD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1984" w:type="dxa"/>
          </w:tcPr>
          <w:p w14:paraId="20FC6F39" w14:textId="77777777" w:rsidR="009B2854" w:rsidRPr="00A52FBD" w:rsidRDefault="009B2854" w:rsidP="00A5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2410" w:type="dxa"/>
          </w:tcPr>
          <w:p w14:paraId="0F439CBA" w14:textId="77777777" w:rsidR="009B2854" w:rsidRPr="00A52FBD" w:rsidRDefault="009B2854" w:rsidP="00A5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2126" w:type="dxa"/>
          </w:tcPr>
          <w:p w14:paraId="2FE035D5" w14:textId="77777777" w:rsidR="009B2854" w:rsidRPr="00A52FBD" w:rsidRDefault="009B2854" w:rsidP="00A5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1979" w:type="dxa"/>
          </w:tcPr>
          <w:p w14:paraId="477DF0F0" w14:textId="77777777" w:rsidR="009B2854" w:rsidRPr="00A52FBD" w:rsidRDefault="009B2854" w:rsidP="00A5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</w:p>
        </w:tc>
      </w:tr>
      <w:tr w:rsidR="009B2854" w:rsidRPr="00CB4490" w14:paraId="69CE21D6" w14:textId="77777777" w:rsidTr="009B2854">
        <w:tc>
          <w:tcPr>
            <w:tcW w:w="846" w:type="dxa"/>
          </w:tcPr>
          <w:p w14:paraId="68094DE4" w14:textId="77777777" w:rsidR="009B2854" w:rsidRPr="00A52FBD" w:rsidRDefault="009B2854" w:rsidP="00A52F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84" w:type="dxa"/>
          </w:tcPr>
          <w:p w14:paraId="47FE211C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Прикладной администратор</w:t>
            </w:r>
          </w:p>
        </w:tc>
        <w:tc>
          <w:tcPr>
            <w:tcW w:w="2410" w:type="dxa"/>
          </w:tcPr>
          <w:p w14:paraId="7B48FD9E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Знание прикладной части решения и бизнес функционала Системы.</w:t>
            </w:r>
          </w:p>
        </w:tc>
        <w:tc>
          <w:tcPr>
            <w:tcW w:w="2126" w:type="dxa"/>
          </w:tcPr>
          <w:p w14:paraId="3A369D6B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Ведение справочников. Настройка ролей пользователей</w:t>
            </w:r>
          </w:p>
        </w:tc>
        <w:tc>
          <w:tcPr>
            <w:tcW w:w="1979" w:type="dxa"/>
          </w:tcPr>
          <w:p w14:paraId="5C41F7D9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Права прикладного администратора.</w:t>
            </w:r>
          </w:p>
        </w:tc>
      </w:tr>
      <w:tr w:rsidR="009B2854" w:rsidRPr="00CB4490" w14:paraId="44011AF4" w14:textId="77777777" w:rsidTr="009B2854">
        <w:tc>
          <w:tcPr>
            <w:tcW w:w="846" w:type="dxa"/>
          </w:tcPr>
          <w:p w14:paraId="23F4FF10" w14:textId="77777777" w:rsidR="009B2854" w:rsidRPr="00A52FBD" w:rsidRDefault="009B2854" w:rsidP="00A52F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84" w:type="dxa"/>
          </w:tcPr>
          <w:p w14:paraId="08E9C702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410" w:type="dxa"/>
          </w:tcPr>
          <w:p w14:paraId="0B844211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прикладной части решения и бизнес функционал Системы. Наличие экспертизы по Java, JMIX, </w:t>
            </w:r>
            <w:proofErr w:type="spellStart"/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RabbitMq</w:t>
            </w:r>
            <w:proofErr w:type="spellEnd"/>
          </w:p>
        </w:tc>
        <w:tc>
          <w:tcPr>
            <w:tcW w:w="2126" w:type="dxa"/>
          </w:tcPr>
          <w:p w14:paraId="6BE72B56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Настройка модели данных. Настройка справочников. Настройка табличных представлений, и других компонентов системы Настройка внешнего вида Системы.</w:t>
            </w:r>
          </w:p>
        </w:tc>
        <w:tc>
          <w:tcPr>
            <w:tcW w:w="1979" w:type="dxa"/>
          </w:tcPr>
          <w:p w14:paraId="1E76860B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Права системного администратора.</w:t>
            </w:r>
          </w:p>
        </w:tc>
      </w:tr>
      <w:tr w:rsidR="009B2854" w:rsidRPr="00CB4490" w14:paraId="6681F550" w14:textId="77777777" w:rsidTr="009B2854">
        <w:tc>
          <w:tcPr>
            <w:tcW w:w="846" w:type="dxa"/>
          </w:tcPr>
          <w:p w14:paraId="7973DD00" w14:textId="77777777" w:rsidR="009B2854" w:rsidRPr="00A52FBD" w:rsidRDefault="009B2854" w:rsidP="00A52F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84" w:type="dxa"/>
          </w:tcPr>
          <w:p w14:paraId="6CF24B73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Администратор поддержки инфраструктуры.</w:t>
            </w:r>
          </w:p>
        </w:tc>
        <w:tc>
          <w:tcPr>
            <w:tcW w:w="2410" w:type="dxa"/>
          </w:tcPr>
          <w:p w14:paraId="26455DC2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экспертизы CI/CD, </w:t>
            </w:r>
            <w:proofErr w:type="spellStart"/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Docker</w:t>
            </w:r>
            <w:proofErr w:type="spellEnd"/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E2AB35E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и программная поддержка. Отслеживание состояния оборудования, правильность функционирования необходимых служб, сервисов и приложений. </w:t>
            </w:r>
          </w:p>
        </w:tc>
        <w:tc>
          <w:tcPr>
            <w:tcW w:w="1979" w:type="dxa"/>
          </w:tcPr>
          <w:p w14:paraId="572FF976" w14:textId="77777777" w:rsidR="009B2854" w:rsidRPr="00A52FBD" w:rsidRDefault="009B2854" w:rsidP="00A5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hAnsi="Times New Roman" w:cs="Times New Roman"/>
                <w:sz w:val="24"/>
                <w:szCs w:val="24"/>
              </w:rPr>
              <w:t>Права администратора.</w:t>
            </w:r>
          </w:p>
        </w:tc>
      </w:tr>
    </w:tbl>
    <w:p w14:paraId="22ACE8EA" w14:textId="77777777" w:rsidR="009B2854" w:rsidRPr="00CB4490" w:rsidRDefault="009B2854" w:rsidP="00CB4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E700D3B" w14:textId="77777777" w:rsidR="006A47EA" w:rsidRPr="00CB4490" w:rsidRDefault="006A47EA" w:rsidP="00CB4490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8"/>
        </w:rPr>
      </w:pPr>
      <w:bookmarkStart w:id="48" w:name="_Toc122430689"/>
      <w:bookmarkStart w:id="49" w:name="_Toc122432155"/>
      <w:r w:rsidRPr="00CB4490">
        <w:rPr>
          <w:rFonts w:cs="Times New Roman"/>
          <w:szCs w:val="28"/>
        </w:rPr>
        <w:lastRenderedPageBreak/>
        <w:t>Требования к серверной инфраструктуре</w:t>
      </w:r>
      <w:bookmarkEnd w:id="48"/>
      <w:bookmarkEnd w:id="49"/>
    </w:p>
    <w:p w14:paraId="0BB8816E" w14:textId="77777777" w:rsidR="006A47EA" w:rsidRPr="00CB4490" w:rsidRDefault="006A47EA" w:rsidP="00CB4490">
      <w:pPr>
        <w:tabs>
          <w:tab w:val="left" w:pos="81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>Для разворачивания комплекса Системы в рабочем режиме необходимо подготовить сервера, которые должен отвечать следующим характеристикам – минимально необходимый объем (см. Таблица 2).</w:t>
      </w:r>
    </w:p>
    <w:p w14:paraId="404A0924" w14:textId="77777777" w:rsidR="00670A54" w:rsidRPr="00CB4490" w:rsidRDefault="00E92F60" w:rsidP="00CB4490">
      <w:pPr>
        <w:tabs>
          <w:tab w:val="left" w:pos="810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B4490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2. </w:t>
      </w:r>
      <w:r w:rsidR="00670A54" w:rsidRPr="00CB4490">
        <w:rPr>
          <w:rFonts w:ascii="Times New Roman" w:hAnsi="Times New Roman" w:cs="Times New Roman"/>
          <w:sz w:val="28"/>
          <w:szCs w:val="28"/>
          <w:lang w:eastAsia="en-US"/>
        </w:rPr>
        <w:t>Схема размещения компонентов Системы по тестовым серверам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514"/>
        <w:gridCol w:w="1499"/>
        <w:gridCol w:w="972"/>
        <w:gridCol w:w="1007"/>
        <w:gridCol w:w="988"/>
        <w:gridCol w:w="1107"/>
        <w:gridCol w:w="1015"/>
      </w:tblGrid>
      <w:tr w:rsidR="00E92F60" w:rsidRPr="00CB4490" w14:paraId="702CC581" w14:textId="77777777" w:rsidTr="00E92F60">
        <w:tc>
          <w:tcPr>
            <w:tcW w:w="1156" w:type="dxa"/>
          </w:tcPr>
          <w:p w14:paraId="734D7C0C" w14:textId="77777777" w:rsidR="00E92F60" w:rsidRPr="00A907F7" w:rsidRDefault="00E92F60" w:rsidP="00A907F7">
            <w:pPr>
              <w:tabs>
                <w:tab w:val="left" w:pos="81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07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Сервер</w:t>
            </w:r>
          </w:p>
        </w:tc>
        <w:tc>
          <w:tcPr>
            <w:tcW w:w="1334" w:type="dxa"/>
          </w:tcPr>
          <w:p w14:paraId="7E9CCD9E" w14:textId="77777777" w:rsidR="00E92F60" w:rsidRPr="00A907F7" w:rsidRDefault="00E92F60" w:rsidP="00A9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295" w:type="dxa"/>
          </w:tcPr>
          <w:p w14:paraId="608930F0" w14:textId="77777777" w:rsidR="00E92F60" w:rsidRPr="00A907F7" w:rsidRDefault="00E92F60" w:rsidP="00A9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08" w:type="dxa"/>
          </w:tcPr>
          <w:p w14:paraId="0A2761D9" w14:textId="77777777" w:rsidR="00E92F60" w:rsidRPr="00A907F7" w:rsidRDefault="00E92F60" w:rsidP="00A9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b/>
                <w:sz w:val="24"/>
                <w:szCs w:val="24"/>
              </w:rPr>
              <w:t>CPU, ядер</w:t>
            </w:r>
          </w:p>
        </w:tc>
        <w:tc>
          <w:tcPr>
            <w:tcW w:w="1113" w:type="dxa"/>
          </w:tcPr>
          <w:p w14:paraId="23E18292" w14:textId="77777777" w:rsidR="00E92F60" w:rsidRPr="00A907F7" w:rsidRDefault="00E92F60" w:rsidP="00A9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RAM, </w:t>
            </w:r>
            <w:proofErr w:type="spellStart"/>
            <w:r w:rsidRPr="00A907F7">
              <w:rPr>
                <w:rFonts w:ascii="Times New Roman" w:hAnsi="Times New Roman" w:cs="Times New Roman"/>
                <w:b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109" w:type="dxa"/>
          </w:tcPr>
          <w:p w14:paraId="1D5AF27C" w14:textId="77777777" w:rsidR="00E92F60" w:rsidRPr="00A907F7" w:rsidRDefault="00E92F60" w:rsidP="00A9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HDD, </w:t>
            </w:r>
            <w:proofErr w:type="spellStart"/>
            <w:r w:rsidRPr="00A907F7">
              <w:rPr>
                <w:rFonts w:ascii="Times New Roman" w:hAnsi="Times New Roman" w:cs="Times New Roman"/>
                <w:b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144" w:type="dxa"/>
          </w:tcPr>
          <w:p w14:paraId="4515318C" w14:textId="77777777" w:rsidR="00E92F60" w:rsidRPr="00A907F7" w:rsidRDefault="00E92F60" w:rsidP="00A9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b/>
                <w:sz w:val="24"/>
                <w:szCs w:val="24"/>
              </w:rPr>
              <w:t>Модель CPU</w:t>
            </w:r>
          </w:p>
        </w:tc>
        <w:tc>
          <w:tcPr>
            <w:tcW w:w="1086" w:type="dxa"/>
          </w:tcPr>
          <w:p w14:paraId="591AB208" w14:textId="77777777" w:rsidR="00E92F60" w:rsidRPr="00A907F7" w:rsidRDefault="00E92F60" w:rsidP="00A9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b/>
                <w:sz w:val="24"/>
                <w:szCs w:val="24"/>
              </w:rPr>
              <w:t>OC</w:t>
            </w:r>
          </w:p>
        </w:tc>
      </w:tr>
      <w:tr w:rsidR="00E92F60" w:rsidRPr="00CB4490" w14:paraId="193BFB34" w14:textId="77777777" w:rsidTr="00E92F60">
        <w:tc>
          <w:tcPr>
            <w:tcW w:w="1156" w:type="dxa"/>
          </w:tcPr>
          <w:p w14:paraId="00A1D596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САТТЛ 2.0</w:t>
            </w:r>
          </w:p>
        </w:tc>
        <w:tc>
          <w:tcPr>
            <w:tcW w:w="1334" w:type="dxa"/>
          </w:tcPr>
          <w:p w14:paraId="5B8B885F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295" w:type="dxa"/>
          </w:tcPr>
          <w:p w14:paraId="12FB9D27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59C88AAD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7D7D00CF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</w:tcPr>
          <w:p w14:paraId="3F950FF7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4" w:type="dxa"/>
          </w:tcPr>
          <w:p w14:paraId="54925FDB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Intel® Xeon®</w:t>
            </w:r>
          </w:p>
        </w:tc>
        <w:tc>
          <w:tcPr>
            <w:tcW w:w="1086" w:type="dxa"/>
          </w:tcPr>
          <w:p w14:paraId="0E742855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E92F60" w:rsidRPr="00CB4490" w14:paraId="0FEC6512" w14:textId="77777777" w:rsidTr="00E92F60">
        <w:tc>
          <w:tcPr>
            <w:tcW w:w="1156" w:type="dxa"/>
          </w:tcPr>
          <w:p w14:paraId="2D20C7D1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Postgres</w:t>
            </w:r>
            <w:proofErr w:type="spellEnd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 xml:space="preserve"> 14.6</w:t>
            </w:r>
          </w:p>
        </w:tc>
        <w:tc>
          <w:tcPr>
            <w:tcW w:w="1334" w:type="dxa"/>
          </w:tcPr>
          <w:p w14:paraId="5D9E732B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295" w:type="dxa"/>
          </w:tcPr>
          <w:p w14:paraId="22B51516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17F6A604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6C4BA3B1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</w:tcPr>
          <w:p w14:paraId="2CD3BF01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44" w:type="dxa"/>
          </w:tcPr>
          <w:p w14:paraId="52534D06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Intel® Xeon®</w:t>
            </w:r>
          </w:p>
        </w:tc>
        <w:tc>
          <w:tcPr>
            <w:tcW w:w="1086" w:type="dxa"/>
          </w:tcPr>
          <w:p w14:paraId="60BEB9D7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E92F60" w:rsidRPr="00CB4490" w14:paraId="2CBE801C" w14:textId="77777777" w:rsidTr="00E92F60">
        <w:tc>
          <w:tcPr>
            <w:tcW w:w="1156" w:type="dxa"/>
          </w:tcPr>
          <w:p w14:paraId="7AEE0F98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Minio</w:t>
            </w:r>
            <w:proofErr w:type="spellEnd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RabbitMQ</w:t>
            </w:r>
            <w:proofErr w:type="spellEnd"/>
          </w:p>
        </w:tc>
        <w:tc>
          <w:tcPr>
            <w:tcW w:w="1334" w:type="dxa"/>
          </w:tcPr>
          <w:p w14:paraId="19D932EE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 xml:space="preserve">Облачное хранилище файлов и брокер </w:t>
            </w:r>
            <w:proofErr w:type="spellStart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ообщений</w:t>
            </w:r>
            <w:proofErr w:type="spellEnd"/>
          </w:p>
        </w:tc>
        <w:tc>
          <w:tcPr>
            <w:tcW w:w="1295" w:type="dxa"/>
          </w:tcPr>
          <w:p w14:paraId="3C839FEA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209AAA7A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688AD552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</w:tcPr>
          <w:p w14:paraId="3126A42D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44" w:type="dxa"/>
          </w:tcPr>
          <w:p w14:paraId="32750FB7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Intel® Xeon®</w:t>
            </w:r>
          </w:p>
        </w:tc>
        <w:tc>
          <w:tcPr>
            <w:tcW w:w="1086" w:type="dxa"/>
          </w:tcPr>
          <w:p w14:paraId="4FE8B041" w14:textId="77777777" w:rsidR="00E92F60" w:rsidRPr="00A907F7" w:rsidRDefault="00E92F60" w:rsidP="00A9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A907F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</w:tbl>
    <w:p w14:paraId="23458B7D" w14:textId="77777777" w:rsidR="006A47EA" w:rsidRPr="00CB4490" w:rsidRDefault="006A47EA" w:rsidP="00CB4490">
      <w:pPr>
        <w:tabs>
          <w:tab w:val="left" w:pos="810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A47EA" w:rsidRPr="00CB4490" w:rsidSect="00382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8700" w14:textId="77777777" w:rsidR="00382A0B" w:rsidRDefault="00382A0B" w:rsidP="00CB4490">
      <w:pPr>
        <w:spacing w:after="0" w:line="240" w:lineRule="auto"/>
      </w:pPr>
      <w:r>
        <w:separator/>
      </w:r>
    </w:p>
  </w:endnote>
  <w:endnote w:type="continuationSeparator" w:id="0">
    <w:p w14:paraId="57C88BEE" w14:textId="77777777" w:rsidR="00382A0B" w:rsidRDefault="00382A0B" w:rsidP="00CB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83FA" w14:textId="77777777" w:rsidR="00BC3074" w:rsidRDefault="00BC30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533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B6D4CD" w14:textId="77777777" w:rsidR="00FA32E2" w:rsidRPr="00FA32E2" w:rsidRDefault="00FA32E2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A32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32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32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7AC1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FA32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0E7D24" w14:textId="1CD762BD" w:rsidR="00CB4490" w:rsidRDefault="00CB4490" w:rsidP="00CB4490">
    <w:pPr>
      <w:pStyle w:val="a9"/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B847" w14:textId="77777777" w:rsidR="00FA32E2" w:rsidRDefault="00FA32E2" w:rsidP="00FA32E2">
    <w:pPr>
      <w:pStyle w:val="a9"/>
      <w:ind w:left="-1701"/>
    </w:pPr>
    <w:r>
      <w:rPr>
        <w:noProof/>
      </w:rPr>
      <w:drawing>
        <wp:inline distT="0" distB="0" distL="0" distR="0" wp14:anchorId="2A6BEE32" wp14:editId="099DB74E">
          <wp:extent cx="7524750" cy="169446"/>
          <wp:effectExtent l="0" t="0" r="0" b="254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6645" cy="202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39CD" w14:textId="77777777" w:rsidR="00382A0B" w:rsidRDefault="00382A0B" w:rsidP="00CB4490">
      <w:pPr>
        <w:spacing w:after="0" w:line="240" w:lineRule="auto"/>
      </w:pPr>
      <w:r>
        <w:separator/>
      </w:r>
    </w:p>
  </w:footnote>
  <w:footnote w:type="continuationSeparator" w:id="0">
    <w:p w14:paraId="41F513FD" w14:textId="77777777" w:rsidR="00382A0B" w:rsidRDefault="00382A0B" w:rsidP="00CB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12B5" w14:textId="77777777" w:rsidR="00BC3074" w:rsidRDefault="00BC30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766D" w14:textId="78F2FCC1" w:rsidR="00CB4490" w:rsidRDefault="00CB4490" w:rsidP="00CB4490">
    <w:pPr>
      <w:pStyle w:val="a7"/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1EB9" w14:textId="549BD2CE" w:rsidR="00FA32E2" w:rsidRDefault="00FA32E2" w:rsidP="00FA32E2">
    <w:pPr>
      <w:pStyle w:val="a7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A66D4"/>
    <w:multiLevelType w:val="multilevel"/>
    <w:tmpl w:val="45261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0D2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992CC9"/>
    <w:multiLevelType w:val="multilevel"/>
    <w:tmpl w:val="E8E4F048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52" w:hanging="2160"/>
      </w:pPr>
      <w:rPr>
        <w:rFonts w:hint="default"/>
      </w:rPr>
    </w:lvl>
  </w:abstractNum>
  <w:abstractNum w:abstractNumId="3" w15:restartNumberingAfterBreak="0">
    <w:nsid w:val="3B5149B6"/>
    <w:multiLevelType w:val="multilevel"/>
    <w:tmpl w:val="45261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A126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1C2CDA"/>
    <w:multiLevelType w:val="hybridMultilevel"/>
    <w:tmpl w:val="DA522906"/>
    <w:lvl w:ilvl="0" w:tplc="468AA2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1046A8"/>
    <w:multiLevelType w:val="multilevel"/>
    <w:tmpl w:val="369EB694"/>
    <w:numStyleLink w:val="1"/>
  </w:abstractNum>
  <w:abstractNum w:abstractNumId="7" w15:restartNumberingAfterBreak="0">
    <w:nsid w:val="62616A47"/>
    <w:multiLevelType w:val="hybridMultilevel"/>
    <w:tmpl w:val="C786181A"/>
    <w:lvl w:ilvl="0" w:tplc="3FD8A0A0">
      <w:start w:val="1"/>
      <w:numFmt w:val="bullet"/>
      <w:lvlText w:val=""/>
      <w:lvlJc w:val="left"/>
      <w:pPr>
        <w:tabs>
          <w:tab w:val="num" w:pos="782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A516A3D"/>
    <w:multiLevelType w:val="multilevel"/>
    <w:tmpl w:val="369EB694"/>
    <w:styleLink w:val="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797B3F43"/>
    <w:multiLevelType w:val="hybridMultilevel"/>
    <w:tmpl w:val="C778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93076">
    <w:abstractNumId w:val="2"/>
  </w:num>
  <w:num w:numId="2" w16cid:durableId="991912579">
    <w:abstractNumId w:val="7"/>
  </w:num>
  <w:num w:numId="3" w16cid:durableId="661087298">
    <w:abstractNumId w:val="1"/>
  </w:num>
  <w:num w:numId="4" w16cid:durableId="897017262">
    <w:abstractNumId w:val="6"/>
  </w:num>
  <w:num w:numId="5" w16cid:durableId="1116754385">
    <w:abstractNumId w:val="8"/>
  </w:num>
  <w:num w:numId="6" w16cid:durableId="2120492396">
    <w:abstractNumId w:val="4"/>
  </w:num>
  <w:num w:numId="7" w16cid:durableId="1974916">
    <w:abstractNumId w:val="3"/>
  </w:num>
  <w:num w:numId="8" w16cid:durableId="1465350979">
    <w:abstractNumId w:val="0"/>
  </w:num>
  <w:num w:numId="9" w16cid:durableId="2027435989">
    <w:abstractNumId w:val="9"/>
  </w:num>
  <w:num w:numId="10" w16cid:durableId="27448390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26"/>
    <w:rsid w:val="0003664A"/>
    <w:rsid w:val="000406CC"/>
    <w:rsid w:val="000A681F"/>
    <w:rsid w:val="000A76CF"/>
    <w:rsid w:val="000D7F76"/>
    <w:rsid w:val="000F3283"/>
    <w:rsid w:val="00117153"/>
    <w:rsid w:val="00153740"/>
    <w:rsid w:val="001807F5"/>
    <w:rsid w:val="00187AC1"/>
    <w:rsid w:val="001A5875"/>
    <w:rsid w:val="001A7D1B"/>
    <w:rsid w:val="001B2C28"/>
    <w:rsid w:val="001B7266"/>
    <w:rsid w:val="001D4B5D"/>
    <w:rsid w:val="00202D76"/>
    <w:rsid w:val="00233FF8"/>
    <w:rsid w:val="00253367"/>
    <w:rsid w:val="002B7681"/>
    <w:rsid w:val="003151D3"/>
    <w:rsid w:val="003442CD"/>
    <w:rsid w:val="003448D0"/>
    <w:rsid w:val="00363A4A"/>
    <w:rsid w:val="00365074"/>
    <w:rsid w:val="00382A0B"/>
    <w:rsid w:val="003E1854"/>
    <w:rsid w:val="003E6560"/>
    <w:rsid w:val="00403D36"/>
    <w:rsid w:val="00405860"/>
    <w:rsid w:val="004900E7"/>
    <w:rsid w:val="004B268A"/>
    <w:rsid w:val="004B40BB"/>
    <w:rsid w:val="004B5D98"/>
    <w:rsid w:val="004D616D"/>
    <w:rsid w:val="004E08CD"/>
    <w:rsid w:val="004E2B2C"/>
    <w:rsid w:val="004F4FDE"/>
    <w:rsid w:val="00511FA2"/>
    <w:rsid w:val="005120B2"/>
    <w:rsid w:val="00516541"/>
    <w:rsid w:val="00531FBC"/>
    <w:rsid w:val="00536AE6"/>
    <w:rsid w:val="005549D3"/>
    <w:rsid w:val="005C1CE7"/>
    <w:rsid w:val="005C3EAC"/>
    <w:rsid w:val="005C4A80"/>
    <w:rsid w:val="005D2717"/>
    <w:rsid w:val="00610E98"/>
    <w:rsid w:val="006110F8"/>
    <w:rsid w:val="00612457"/>
    <w:rsid w:val="00665A33"/>
    <w:rsid w:val="00670A54"/>
    <w:rsid w:val="0067275F"/>
    <w:rsid w:val="006770D1"/>
    <w:rsid w:val="006A47EA"/>
    <w:rsid w:val="006B253B"/>
    <w:rsid w:val="006D3458"/>
    <w:rsid w:val="006D6165"/>
    <w:rsid w:val="006E7CD7"/>
    <w:rsid w:val="006F72CA"/>
    <w:rsid w:val="00747D92"/>
    <w:rsid w:val="00792293"/>
    <w:rsid w:val="007C6E2B"/>
    <w:rsid w:val="007F2BA1"/>
    <w:rsid w:val="00806443"/>
    <w:rsid w:val="00823389"/>
    <w:rsid w:val="008364D3"/>
    <w:rsid w:val="00846D26"/>
    <w:rsid w:val="00850AE3"/>
    <w:rsid w:val="00871361"/>
    <w:rsid w:val="008739B8"/>
    <w:rsid w:val="00966104"/>
    <w:rsid w:val="00987677"/>
    <w:rsid w:val="009B2854"/>
    <w:rsid w:val="009B5B16"/>
    <w:rsid w:val="009D79F5"/>
    <w:rsid w:val="009E5F9D"/>
    <w:rsid w:val="009F21A0"/>
    <w:rsid w:val="00A23755"/>
    <w:rsid w:val="00A30961"/>
    <w:rsid w:val="00A52FBD"/>
    <w:rsid w:val="00A80434"/>
    <w:rsid w:val="00A8091B"/>
    <w:rsid w:val="00A84DA4"/>
    <w:rsid w:val="00A907F7"/>
    <w:rsid w:val="00AB0A0C"/>
    <w:rsid w:val="00AC64CB"/>
    <w:rsid w:val="00BC3074"/>
    <w:rsid w:val="00C41FE8"/>
    <w:rsid w:val="00C6743F"/>
    <w:rsid w:val="00CB4490"/>
    <w:rsid w:val="00CC109E"/>
    <w:rsid w:val="00CC7175"/>
    <w:rsid w:val="00CD7145"/>
    <w:rsid w:val="00D00205"/>
    <w:rsid w:val="00D629BB"/>
    <w:rsid w:val="00D629DE"/>
    <w:rsid w:val="00D875D2"/>
    <w:rsid w:val="00D962D9"/>
    <w:rsid w:val="00DA7969"/>
    <w:rsid w:val="00DB5489"/>
    <w:rsid w:val="00DC6286"/>
    <w:rsid w:val="00E34011"/>
    <w:rsid w:val="00E34AB5"/>
    <w:rsid w:val="00E4416B"/>
    <w:rsid w:val="00E67F14"/>
    <w:rsid w:val="00E92F60"/>
    <w:rsid w:val="00E938B3"/>
    <w:rsid w:val="00E978E9"/>
    <w:rsid w:val="00EA2F1F"/>
    <w:rsid w:val="00ED5915"/>
    <w:rsid w:val="00F42250"/>
    <w:rsid w:val="00F61C6C"/>
    <w:rsid w:val="00FA32E2"/>
    <w:rsid w:val="00FA3F67"/>
    <w:rsid w:val="00FC4624"/>
    <w:rsid w:val="00FC523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9B3CA"/>
  <w15:chartTrackingRefBased/>
  <w15:docId w15:val="{E6D61844-F6C8-4A34-BCE3-0A0CA9AF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CD7"/>
    <w:rPr>
      <w:rFonts w:eastAsiaTheme="minorEastAsia"/>
      <w:lang w:eastAsia="ru-RU"/>
    </w:rPr>
  </w:style>
  <w:style w:type="paragraph" w:styleId="10">
    <w:name w:val="heading 1"/>
    <w:basedOn w:val="2"/>
    <w:next w:val="a"/>
    <w:link w:val="11"/>
    <w:uiPriority w:val="9"/>
    <w:qFormat/>
    <w:rsid w:val="00516541"/>
    <w:pPr>
      <w:spacing w:before="0" w:line="360" w:lineRule="auto"/>
      <w:jc w:val="both"/>
      <w:outlineLvl w:val="0"/>
    </w:pPr>
    <w:rPr>
      <w:rFonts w:cs="Times New Roman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54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0E9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C4A8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16541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6541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39"/>
    <w:rsid w:val="007C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E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10E98"/>
    <w:rPr>
      <w:rFonts w:ascii="Times New Roman" w:eastAsiaTheme="majorEastAsia" w:hAnsi="Times New Roman" w:cstheme="majorBidi"/>
      <w:b/>
      <w:sz w:val="28"/>
      <w:szCs w:val="24"/>
    </w:rPr>
  </w:style>
  <w:style w:type="numbering" w:customStyle="1" w:styleId="1">
    <w:name w:val="Стиль1"/>
    <w:uiPriority w:val="99"/>
    <w:rsid w:val="00E67F14"/>
    <w:pPr>
      <w:numPr>
        <w:numId w:val="5"/>
      </w:numPr>
    </w:pPr>
  </w:style>
  <w:style w:type="character" w:customStyle="1" w:styleId="40">
    <w:name w:val="Заголовок 4 Знак"/>
    <w:basedOn w:val="a0"/>
    <w:link w:val="4"/>
    <w:uiPriority w:val="9"/>
    <w:rsid w:val="005C4A80"/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a5">
    <w:name w:val="TOC Heading"/>
    <w:basedOn w:val="10"/>
    <w:next w:val="a"/>
    <w:uiPriority w:val="39"/>
    <w:unhideWhenUsed/>
    <w:qFormat/>
    <w:rsid w:val="004900E7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A32E2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4900E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00E7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4900E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49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B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4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F995-44CA-4AFD-80B0-B3C70F6E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5160</TotalTime>
  <Pages>11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Ирина Викторовна</dc:creator>
  <cp:keywords/>
  <dc:description/>
  <cp:lastModifiedBy>Дарья Пашкова</cp:lastModifiedBy>
  <cp:revision>82</cp:revision>
  <dcterms:created xsi:type="dcterms:W3CDTF">2022-12-02T07:37:00Z</dcterms:created>
  <dcterms:modified xsi:type="dcterms:W3CDTF">2023-12-29T13:23:00Z</dcterms:modified>
</cp:coreProperties>
</file>